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00F" w:rsidRPr="000E2A83" w:rsidRDefault="0032300F" w:rsidP="0032300F">
      <w:pPr>
        <w:spacing w:after="0"/>
        <w:contextualSpacing/>
        <w:jc w:val="center"/>
        <w:rPr>
          <w:rFonts w:ascii="Arial" w:hAnsi="Arial" w:cs="Arial"/>
        </w:rPr>
      </w:pPr>
      <w:bookmarkStart w:id="0" w:name="_GoBack"/>
      <w:bookmarkEnd w:id="0"/>
      <w:r w:rsidRPr="000E2A83">
        <w:rPr>
          <w:rFonts w:ascii="Arial" w:hAnsi="Arial" w:cs="Arial"/>
          <w:noProof/>
          <w:lang w:eastAsia="en-GB"/>
        </w:rPr>
        <w:drawing>
          <wp:inline distT="0" distB="0" distL="0" distR="0">
            <wp:extent cx="1271905" cy="884555"/>
            <wp:effectExtent l="19050" t="0" r="444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1271905" cy="884555"/>
                    </a:xfrm>
                    <a:prstGeom prst="rect">
                      <a:avLst/>
                    </a:prstGeom>
                    <a:noFill/>
                    <a:ln w="9525">
                      <a:noFill/>
                      <a:miter lim="800000"/>
                      <a:headEnd/>
                      <a:tailEnd/>
                    </a:ln>
                  </pic:spPr>
                </pic:pic>
              </a:graphicData>
            </a:graphic>
          </wp:inline>
        </w:drawing>
      </w:r>
    </w:p>
    <w:p w:rsidR="0032300F" w:rsidRPr="000E2A83" w:rsidRDefault="0032300F" w:rsidP="0032300F">
      <w:pPr>
        <w:spacing w:after="0"/>
        <w:contextualSpacing/>
        <w:jc w:val="both"/>
        <w:rPr>
          <w:rFonts w:ascii="Arial" w:hAnsi="Arial" w:cs="Arial"/>
        </w:rPr>
      </w:pPr>
    </w:p>
    <w:p w:rsidR="0032300F" w:rsidRPr="000E2A83" w:rsidRDefault="0032300F" w:rsidP="0032300F">
      <w:pPr>
        <w:spacing w:after="0"/>
        <w:contextualSpacing/>
        <w:jc w:val="center"/>
        <w:rPr>
          <w:rFonts w:ascii="Arial" w:hAnsi="Arial" w:cs="Arial"/>
        </w:rPr>
      </w:pPr>
      <w:r w:rsidRPr="000E2A83">
        <w:rPr>
          <w:rFonts w:ascii="Arial" w:hAnsi="Arial" w:cs="Arial"/>
        </w:rPr>
        <w:t>IHBC Northern Ireland Branch</w:t>
      </w:r>
    </w:p>
    <w:p w:rsidR="0032300F" w:rsidRPr="000E2A83" w:rsidRDefault="0032300F" w:rsidP="0032300F">
      <w:pPr>
        <w:spacing w:after="0"/>
        <w:contextualSpacing/>
        <w:jc w:val="center"/>
        <w:rPr>
          <w:rFonts w:ascii="Arial" w:hAnsi="Arial" w:cs="Arial"/>
        </w:rPr>
      </w:pPr>
      <w:r w:rsidRPr="000E2A83">
        <w:rPr>
          <w:rFonts w:ascii="Arial" w:hAnsi="Arial" w:cs="Arial"/>
        </w:rPr>
        <w:t>Annual General Meeting</w:t>
      </w:r>
    </w:p>
    <w:p w:rsidR="0032300F" w:rsidRDefault="0032300F" w:rsidP="0032300F">
      <w:pPr>
        <w:spacing w:after="0"/>
        <w:contextualSpacing/>
        <w:jc w:val="center"/>
        <w:rPr>
          <w:rFonts w:ascii="Arial" w:hAnsi="Arial" w:cs="Arial"/>
        </w:rPr>
      </w:pPr>
      <w:r w:rsidRPr="000E2A83">
        <w:rPr>
          <w:rFonts w:ascii="Arial" w:hAnsi="Arial" w:cs="Arial"/>
        </w:rPr>
        <w:t>9th November 201</w:t>
      </w:r>
      <w:r w:rsidR="00D21DE6">
        <w:rPr>
          <w:rFonts w:ascii="Arial" w:hAnsi="Arial" w:cs="Arial"/>
        </w:rPr>
        <w:t xml:space="preserve">6 </w:t>
      </w:r>
      <w:r w:rsidR="00B85233">
        <w:rPr>
          <w:rFonts w:ascii="Arial" w:hAnsi="Arial" w:cs="Arial"/>
        </w:rPr>
        <w:t>at 9.15a</w:t>
      </w:r>
      <w:r w:rsidRPr="000E2A83">
        <w:rPr>
          <w:rFonts w:ascii="Arial" w:hAnsi="Arial" w:cs="Arial"/>
        </w:rPr>
        <w:t>m</w:t>
      </w:r>
    </w:p>
    <w:p w:rsidR="00D21DE6" w:rsidRPr="000E2A83" w:rsidRDefault="00D21DE6" w:rsidP="0032300F">
      <w:pPr>
        <w:spacing w:after="0"/>
        <w:contextualSpacing/>
        <w:jc w:val="center"/>
        <w:rPr>
          <w:rFonts w:ascii="Arial" w:hAnsi="Arial" w:cs="Arial"/>
        </w:rPr>
      </w:pPr>
      <w:proofErr w:type="spellStart"/>
      <w:r w:rsidRPr="00D21DE6">
        <w:rPr>
          <w:rFonts w:ascii="Arial" w:hAnsi="Arial" w:cs="Arial"/>
        </w:rPr>
        <w:t>Larchfield</w:t>
      </w:r>
      <w:proofErr w:type="spellEnd"/>
      <w:r w:rsidRPr="00D21DE6">
        <w:rPr>
          <w:rFonts w:ascii="Arial" w:hAnsi="Arial" w:cs="Arial"/>
        </w:rPr>
        <w:t xml:space="preserve"> Esta</w:t>
      </w:r>
      <w:r>
        <w:rPr>
          <w:rFonts w:ascii="Arial" w:hAnsi="Arial" w:cs="Arial"/>
        </w:rPr>
        <w:t xml:space="preserve">te, </w:t>
      </w:r>
      <w:proofErr w:type="spellStart"/>
      <w:r>
        <w:rPr>
          <w:rFonts w:ascii="Arial" w:hAnsi="Arial" w:cs="Arial"/>
        </w:rPr>
        <w:t>Bailliesmills</w:t>
      </w:r>
      <w:proofErr w:type="spellEnd"/>
      <w:r>
        <w:rPr>
          <w:rFonts w:ascii="Arial" w:hAnsi="Arial" w:cs="Arial"/>
        </w:rPr>
        <w:t xml:space="preserve"> Road, Lisburn</w:t>
      </w:r>
      <w:r w:rsidRPr="00D21DE6">
        <w:rPr>
          <w:rFonts w:ascii="Arial" w:hAnsi="Arial" w:cs="Arial"/>
        </w:rPr>
        <w:t xml:space="preserve"> BT27 6XJ</w:t>
      </w:r>
    </w:p>
    <w:p w:rsidR="0032300F" w:rsidRPr="000E2A83" w:rsidRDefault="0032300F" w:rsidP="0032300F">
      <w:pPr>
        <w:spacing w:after="0"/>
        <w:contextualSpacing/>
        <w:jc w:val="both"/>
        <w:rPr>
          <w:rFonts w:ascii="Arial" w:hAnsi="Arial" w:cs="Arial"/>
        </w:rPr>
      </w:pPr>
    </w:p>
    <w:tbl>
      <w:tblPr>
        <w:tblW w:w="0" w:type="auto"/>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675"/>
        <w:gridCol w:w="2127"/>
        <w:gridCol w:w="5244"/>
        <w:gridCol w:w="1196"/>
      </w:tblGrid>
      <w:tr w:rsidR="0032300F" w:rsidRPr="000E2A83" w:rsidTr="00552C3E">
        <w:tc>
          <w:tcPr>
            <w:tcW w:w="675" w:type="dxa"/>
          </w:tcPr>
          <w:p w:rsidR="0032300F" w:rsidRPr="000E2A83" w:rsidRDefault="0032300F" w:rsidP="00552C3E">
            <w:pPr>
              <w:spacing w:after="0" w:line="240" w:lineRule="auto"/>
              <w:contextualSpacing/>
              <w:jc w:val="both"/>
              <w:rPr>
                <w:rFonts w:ascii="Arial" w:hAnsi="Arial" w:cs="Arial"/>
              </w:rPr>
            </w:pPr>
          </w:p>
        </w:tc>
        <w:tc>
          <w:tcPr>
            <w:tcW w:w="2127" w:type="dxa"/>
          </w:tcPr>
          <w:p w:rsidR="0032300F" w:rsidRPr="000E2A83" w:rsidRDefault="0032300F" w:rsidP="00552C3E">
            <w:pPr>
              <w:spacing w:after="0" w:line="240" w:lineRule="auto"/>
              <w:contextualSpacing/>
              <w:jc w:val="both"/>
              <w:rPr>
                <w:rFonts w:ascii="Arial" w:hAnsi="Arial" w:cs="Arial"/>
              </w:rPr>
            </w:pPr>
          </w:p>
          <w:p w:rsidR="0032300F" w:rsidRPr="000E2A83" w:rsidRDefault="0032300F" w:rsidP="00552C3E">
            <w:pPr>
              <w:spacing w:after="0" w:line="240" w:lineRule="auto"/>
              <w:contextualSpacing/>
              <w:jc w:val="both"/>
              <w:rPr>
                <w:rFonts w:ascii="Arial" w:hAnsi="Arial" w:cs="Arial"/>
              </w:rPr>
            </w:pPr>
          </w:p>
        </w:tc>
        <w:tc>
          <w:tcPr>
            <w:tcW w:w="5244" w:type="dxa"/>
            <w:vAlign w:val="center"/>
          </w:tcPr>
          <w:p w:rsidR="0032300F" w:rsidRPr="000E2A83" w:rsidRDefault="0032300F" w:rsidP="00552C3E">
            <w:pPr>
              <w:spacing w:after="0" w:line="240" w:lineRule="auto"/>
              <w:contextualSpacing/>
              <w:jc w:val="both"/>
              <w:rPr>
                <w:rFonts w:ascii="Arial" w:hAnsi="Arial" w:cs="Arial"/>
              </w:rPr>
            </w:pPr>
            <w:r w:rsidRPr="000E2A83">
              <w:rPr>
                <w:rFonts w:ascii="Arial" w:hAnsi="Arial" w:cs="Arial"/>
              </w:rPr>
              <w:t>Note</w:t>
            </w:r>
          </w:p>
        </w:tc>
        <w:tc>
          <w:tcPr>
            <w:tcW w:w="1196" w:type="dxa"/>
            <w:vAlign w:val="center"/>
          </w:tcPr>
          <w:p w:rsidR="0032300F" w:rsidRPr="000E2A83" w:rsidRDefault="0032300F" w:rsidP="00552C3E">
            <w:pPr>
              <w:spacing w:after="0" w:line="240" w:lineRule="auto"/>
              <w:contextualSpacing/>
              <w:jc w:val="both"/>
              <w:rPr>
                <w:rFonts w:ascii="Arial" w:hAnsi="Arial" w:cs="Arial"/>
              </w:rPr>
            </w:pPr>
            <w:r w:rsidRPr="000E2A83">
              <w:rPr>
                <w:rFonts w:ascii="Arial" w:hAnsi="Arial" w:cs="Arial"/>
              </w:rPr>
              <w:t>Action</w:t>
            </w:r>
          </w:p>
        </w:tc>
      </w:tr>
      <w:tr w:rsidR="0032300F" w:rsidRPr="000E2A83" w:rsidTr="00552C3E">
        <w:tc>
          <w:tcPr>
            <w:tcW w:w="675" w:type="dxa"/>
          </w:tcPr>
          <w:p w:rsidR="0032300F" w:rsidRPr="000E2A83" w:rsidRDefault="0032300F" w:rsidP="00552C3E">
            <w:pPr>
              <w:spacing w:after="0" w:line="240" w:lineRule="auto"/>
              <w:contextualSpacing/>
              <w:jc w:val="both"/>
              <w:rPr>
                <w:rFonts w:ascii="Arial" w:hAnsi="Arial" w:cs="Arial"/>
              </w:rPr>
            </w:pPr>
            <w:r w:rsidRPr="000E2A83">
              <w:rPr>
                <w:rFonts w:ascii="Arial" w:hAnsi="Arial" w:cs="Arial"/>
              </w:rPr>
              <w:t>1.0</w:t>
            </w:r>
          </w:p>
        </w:tc>
        <w:tc>
          <w:tcPr>
            <w:tcW w:w="2127" w:type="dxa"/>
          </w:tcPr>
          <w:p w:rsidR="0032300F" w:rsidRPr="000E2A83" w:rsidRDefault="0032300F" w:rsidP="00552C3E">
            <w:pPr>
              <w:spacing w:after="0" w:line="240" w:lineRule="auto"/>
              <w:contextualSpacing/>
              <w:jc w:val="both"/>
              <w:rPr>
                <w:rFonts w:ascii="Arial" w:hAnsi="Arial" w:cs="Arial"/>
              </w:rPr>
            </w:pPr>
            <w:r w:rsidRPr="000E2A83">
              <w:rPr>
                <w:rFonts w:ascii="Arial" w:hAnsi="Arial" w:cs="Arial"/>
              </w:rPr>
              <w:t>Attendance</w:t>
            </w:r>
          </w:p>
        </w:tc>
        <w:tc>
          <w:tcPr>
            <w:tcW w:w="5244" w:type="dxa"/>
            <w:vAlign w:val="center"/>
          </w:tcPr>
          <w:p w:rsidR="0032300F" w:rsidRPr="000E2A83" w:rsidRDefault="0032300F" w:rsidP="00552C3E">
            <w:pPr>
              <w:spacing w:after="0" w:line="240" w:lineRule="auto"/>
              <w:contextualSpacing/>
              <w:jc w:val="both"/>
              <w:rPr>
                <w:rFonts w:ascii="Arial" w:hAnsi="Arial" w:cs="Arial"/>
              </w:rPr>
            </w:pPr>
            <w:r w:rsidRPr="000E2A83">
              <w:rPr>
                <w:rFonts w:ascii="Arial" w:hAnsi="Arial" w:cs="Arial"/>
              </w:rPr>
              <w:t xml:space="preserve">IHBC Chair:  James </w:t>
            </w:r>
            <w:proofErr w:type="spellStart"/>
            <w:r w:rsidRPr="000E2A83">
              <w:rPr>
                <w:rFonts w:ascii="Arial" w:hAnsi="Arial" w:cs="Arial"/>
              </w:rPr>
              <w:t>Caird</w:t>
            </w:r>
            <w:proofErr w:type="spellEnd"/>
          </w:p>
          <w:p w:rsidR="0032300F" w:rsidRPr="000E2A83" w:rsidRDefault="0032300F" w:rsidP="00552C3E">
            <w:pPr>
              <w:spacing w:after="0" w:line="240" w:lineRule="auto"/>
              <w:contextualSpacing/>
              <w:jc w:val="both"/>
              <w:rPr>
                <w:rFonts w:ascii="Arial" w:hAnsi="Arial" w:cs="Arial"/>
              </w:rPr>
            </w:pPr>
          </w:p>
          <w:p w:rsidR="0032300F" w:rsidRPr="000E2A83" w:rsidRDefault="0032300F" w:rsidP="00552C3E">
            <w:pPr>
              <w:spacing w:after="0" w:line="240" w:lineRule="auto"/>
              <w:contextualSpacing/>
              <w:jc w:val="both"/>
              <w:rPr>
                <w:rFonts w:ascii="Arial" w:hAnsi="Arial" w:cs="Arial"/>
              </w:rPr>
            </w:pPr>
            <w:r w:rsidRPr="000E2A83">
              <w:rPr>
                <w:rFonts w:ascii="Arial" w:hAnsi="Arial" w:cs="Arial"/>
              </w:rPr>
              <w:t>Andrew McClelland, Ken Moore, Philippa Martin, Des Cairns, Jill Kerry.</w:t>
            </w:r>
          </w:p>
          <w:p w:rsidR="0032300F" w:rsidRPr="000E2A83" w:rsidRDefault="0032300F" w:rsidP="00552C3E">
            <w:pPr>
              <w:spacing w:after="0" w:line="240" w:lineRule="auto"/>
              <w:contextualSpacing/>
              <w:jc w:val="both"/>
              <w:rPr>
                <w:rFonts w:ascii="Arial" w:hAnsi="Arial" w:cs="Arial"/>
              </w:rPr>
            </w:pPr>
          </w:p>
        </w:tc>
        <w:tc>
          <w:tcPr>
            <w:tcW w:w="1196" w:type="dxa"/>
          </w:tcPr>
          <w:p w:rsidR="0032300F" w:rsidRPr="000E2A83" w:rsidRDefault="0032300F" w:rsidP="00552C3E">
            <w:pPr>
              <w:spacing w:after="0" w:line="240" w:lineRule="auto"/>
              <w:contextualSpacing/>
              <w:jc w:val="both"/>
              <w:rPr>
                <w:rFonts w:ascii="Arial" w:hAnsi="Arial" w:cs="Arial"/>
              </w:rPr>
            </w:pPr>
          </w:p>
        </w:tc>
      </w:tr>
      <w:tr w:rsidR="0032300F" w:rsidRPr="000E2A83" w:rsidTr="00552C3E">
        <w:tc>
          <w:tcPr>
            <w:tcW w:w="675" w:type="dxa"/>
          </w:tcPr>
          <w:p w:rsidR="0032300F" w:rsidRPr="000E2A83" w:rsidRDefault="0032300F" w:rsidP="00552C3E">
            <w:pPr>
              <w:spacing w:after="0" w:line="240" w:lineRule="auto"/>
              <w:contextualSpacing/>
              <w:jc w:val="both"/>
              <w:rPr>
                <w:rFonts w:ascii="Arial" w:hAnsi="Arial" w:cs="Arial"/>
              </w:rPr>
            </w:pPr>
            <w:r w:rsidRPr="000E2A83">
              <w:rPr>
                <w:rFonts w:ascii="Arial" w:hAnsi="Arial" w:cs="Arial"/>
              </w:rPr>
              <w:t>2.0</w:t>
            </w:r>
          </w:p>
        </w:tc>
        <w:tc>
          <w:tcPr>
            <w:tcW w:w="2127" w:type="dxa"/>
          </w:tcPr>
          <w:p w:rsidR="0032300F" w:rsidRPr="000E2A83" w:rsidRDefault="0032300F" w:rsidP="00552C3E">
            <w:pPr>
              <w:spacing w:after="0" w:line="240" w:lineRule="auto"/>
              <w:contextualSpacing/>
              <w:jc w:val="both"/>
              <w:rPr>
                <w:rFonts w:ascii="Arial" w:hAnsi="Arial" w:cs="Arial"/>
              </w:rPr>
            </w:pPr>
            <w:r w:rsidRPr="000E2A83">
              <w:rPr>
                <w:rFonts w:ascii="Arial" w:hAnsi="Arial" w:cs="Arial"/>
              </w:rPr>
              <w:t>Apologies</w:t>
            </w:r>
          </w:p>
        </w:tc>
        <w:tc>
          <w:tcPr>
            <w:tcW w:w="5244" w:type="dxa"/>
            <w:vAlign w:val="center"/>
          </w:tcPr>
          <w:p w:rsidR="0032300F" w:rsidRPr="000E2A83" w:rsidRDefault="0032300F" w:rsidP="0032300F">
            <w:pPr>
              <w:spacing w:after="0" w:line="240" w:lineRule="auto"/>
              <w:jc w:val="both"/>
              <w:rPr>
                <w:rFonts w:ascii="Arial" w:hAnsi="Arial" w:cs="Arial"/>
              </w:rPr>
            </w:pPr>
            <w:r w:rsidRPr="000E2A83">
              <w:rPr>
                <w:rFonts w:ascii="Arial" w:hAnsi="Arial" w:cs="Arial"/>
              </w:rPr>
              <w:t>Colin Hatrick, Delia Graham, Peter Robinson, Roger Perrott, Conor Sandford, Sarah McNamee</w:t>
            </w:r>
          </w:p>
          <w:p w:rsidR="0032300F" w:rsidRPr="000E2A83" w:rsidRDefault="0032300F" w:rsidP="00552C3E">
            <w:pPr>
              <w:spacing w:after="0" w:line="240" w:lineRule="auto"/>
              <w:contextualSpacing/>
              <w:jc w:val="both"/>
              <w:rPr>
                <w:rFonts w:ascii="Arial" w:hAnsi="Arial" w:cs="Arial"/>
              </w:rPr>
            </w:pPr>
          </w:p>
        </w:tc>
        <w:tc>
          <w:tcPr>
            <w:tcW w:w="1196" w:type="dxa"/>
          </w:tcPr>
          <w:p w:rsidR="0032300F" w:rsidRPr="000E2A83" w:rsidRDefault="0032300F" w:rsidP="00552C3E">
            <w:pPr>
              <w:spacing w:after="0" w:line="240" w:lineRule="auto"/>
              <w:contextualSpacing/>
              <w:jc w:val="both"/>
              <w:rPr>
                <w:rFonts w:ascii="Arial" w:hAnsi="Arial" w:cs="Arial"/>
              </w:rPr>
            </w:pPr>
          </w:p>
        </w:tc>
      </w:tr>
      <w:tr w:rsidR="0032300F" w:rsidRPr="000E2A83" w:rsidTr="00552C3E">
        <w:tc>
          <w:tcPr>
            <w:tcW w:w="675" w:type="dxa"/>
          </w:tcPr>
          <w:p w:rsidR="0032300F" w:rsidRPr="000E2A83" w:rsidRDefault="0032300F" w:rsidP="00552C3E">
            <w:pPr>
              <w:spacing w:after="0" w:line="240" w:lineRule="auto"/>
              <w:contextualSpacing/>
              <w:jc w:val="both"/>
              <w:rPr>
                <w:rFonts w:ascii="Arial" w:hAnsi="Arial" w:cs="Arial"/>
              </w:rPr>
            </w:pPr>
            <w:r w:rsidRPr="000E2A83">
              <w:rPr>
                <w:rFonts w:ascii="Arial" w:hAnsi="Arial" w:cs="Arial"/>
              </w:rPr>
              <w:t>3.0</w:t>
            </w:r>
          </w:p>
        </w:tc>
        <w:tc>
          <w:tcPr>
            <w:tcW w:w="2127" w:type="dxa"/>
          </w:tcPr>
          <w:p w:rsidR="0032300F" w:rsidRPr="000E2A83" w:rsidRDefault="0032300F" w:rsidP="00552C3E">
            <w:pPr>
              <w:spacing w:after="0" w:line="240" w:lineRule="auto"/>
              <w:contextualSpacing/>
              <w:jc w:val="both"/>
              <w:rPr>
                <w:rFonts w:ascii="Arial" w:hAnsi="Arial" w:cs="Arial"/>
              </w:rPr>
            </w:pPr>
            <w:r w:rsidRPr="000E2A83">
              <w:rPr>
                <w:rFonts w:ascii="Arial" w:hAnsi="Arial" w:cs="Arial"/>
              </w:rPr>
              <w:t>Minutes of previous AGM</w:t>
            </w:r>
          </w:p>
        </w:tc>
        <w:tc>
          <w:tcPr>
            <w:tcW w:w="5244" w:type="dxa"/>
            <w:vAlign w:val="center"/>
          </w:tcPr>
          <w:p w:rsidR="0032300F" w:rsidRPr="000E2A83" w:rsidRDefault="0032300F" w:rsidP="0032300F">
            <w:pPr>
              <w:spacing w:after="0" w:line="240" w:lineRule="auto"/>
              <w:contextualSpacing/>
              <w:jc w:val="both"/>
              <w:rPr>
                <w:rFonts w:ascii="Arial" w:hAnsi="Arial" w:cs="Arial"/>
              </w:rPr>
            </w:pPr>
            <w:r w:rsidRPr="000E2A83">
              <w:rPr>
                <w:rFonts w:ascii="Arial" w:hAnsi="Arial" w:cs="Arial"/>
              </w:rPr>
              <w:t>The minutes of the previous AGM held at Hillsborough Castle on 10th November 2015 were agreed.</w:t>
            </w:r>
          </w:p>
          <w:p w:rsidR="0032300F" w:rsidRPr="000E2A83" w:rsidRDefault="0032300F" w:rsidP="0032300F">
            <w:pPr>
              <w:spacing w:after="0" w:line="240" w:lineRule="auto"/>
              <w:contextualSpacing/>
              <w:jc w:val="both"/>
              <w:rPr>
                <w:rFonts w:ascii="Arial" w:hAnsi="Arial" w:cs="Arial"/>
              </w:rPr>
            </w:pPr>
          </w:p>
        </w:tc>
        <w:tc>
          <w:tcPr>
            <w:tcW w:w="1196" w:type="dxa"/>
          </w:tcPr>
          <w:p w:rsidR="0032300F" w:rsidRPr="000E2A83" w:rsidRDefault="0032300F" w:rsidP="00552C3E">
            <w:pPr>
              <w:spacing w:after="0" w:line="240" w:lineRule="auto"/>
              <w:contextualSpacing/>
              <w:jc w:val="both"/>
              <w:rPr>
                <w:rFonts w:ascii="Arial" w:hAnsi="Arial" w:cs="Arial"/>
              </w:rPr>
            </w:pPr>
          </w:p>
        </w:tc>
      </w:tr>
      <w:tr w:rsidR="0032300F" w:rsidRPr="000E2A83" w:rsidTr="00552C3E">
        <w:tc>
          <w:tcPr>
            <w:tcW w:w="675" w:type="dxa"/>
          </w:tcPr>
          <w:p w:rsidR="0032300F" w:rsidRPr="000E2A83" w:rsidRDefault="0032300F" w:rsidP="00552C3E">
            <w:pPr>
              <w:spacing w:after="0" w:line="240" w:lineRule="auto"/>
              <w:contextualSpacing/>
              <w:jc w:val="both"/>
              <w:rPr>
                <w:rFonts w:ascii="Arial" w:hAnsi="Arial" w:cs="Arial"/>
              </w:rPr>
            </w:pPr>
            <w:r w:rsidRPr="000E2A83">
              <w:rPr>
                <w:rFonts w:ascii="Arial" w:hAnsi="Arial" w:cs="Arial"/>
              </w:rPr>
              <w:t>4.0</w:t>
            </w:r>
          </w:p>
        </w:tc>
        <w:tc>
          <w:tcPr>
            <w:tcW w:w="2127" w:type="dxa"/>
          </w:tcPr>
          <w:p w:rsidR="0032300F" w:rsidRPr="000E2A83" w:rsidRDefault="0032300F" w:rsidP="00552C3E">
            <w:pPr>
              <w:spacing w:after="0" w:line="240" w:lineRule="auto"/>
              <w:contextualSpacing/>
              <w:jc w:val="both"/>
              <w:rPr>
                <w:rFonts w:ascii="Arial" w:hAnsi="Arial" w:cs="Arial"/>
              </w:rPr>
            </w:pPr>
            <w:r w:rsidRPr="000E2A83">
              <w:rPr>
                <w:rFonts w:ascii="Arial" w:hAnsi="Arial" w:cs="Arial"/>
              </w:rPr>
              <w:t>Chair's Report</w:t>
            </w:r>
          </w:p>
        </w:tc>
        <w:tc>
          <w:tcPr>
            <w:tcW w:w="5244" w:type="dxa"/>
            <w:vAlign w:val="center"/>
          </w:tcPr>
          <w:p w:rsidR="0032300F" w:rsidRPr="000E2A83" w:rsidRDefault="0032300F" w:rsidP="0032300F">
            <w:pPr>
              <w:spacing w:after="80" w:line="240" w:lineRule="auto"/>
              <w:jc w:val="both"/>
              <w:rPr>
                <w:rFonts w:ascii="Arial" w:hAnsi="Arial" w:cs="Arial"/>
              </w:rPr>
            </w:pPr>
            <w:r w:rsidRPr="000E2A83">
              <w:rPr>
                <w:rFonts w:ascii="Arial" w:hAnsi="Arial" w:cs="Arial"/>
              </w:rPr>
              <w:t xml:space="preserve">Andrew McClelland welcomed everyone to this year's AGM. He began his report by asking how </w:t>
            </w:r>
            <w:proofErr w:type="gramStart"/>
            <w:r w:rsidRPr="000E2A83">
              <w:rPr>
                <w:rFonts w:ascii="Arial" w:hAnsi="Arial" w:cs="Arial"/>
              </w:rPr>
              <w:t>do</w:t>
            </w:r>
            <w:proofErr w:type="gramEnd"/>
            <w:r w:rsidRPr="000E2A83">
              <w:rPr>
                <w:rFonts w:ascii="Arial" w:hAnsi="Arial" w:cs="Arial"/>
              </w:rPr>
              <w:t xml:space="preserve"> we measure success? Is this simply the number of members/new members? In that case our success is slightly disappointing – 35 in NI (14 Full and 21 Affiliate) and 7 in </w:t>
            </w:r>
            <w:proofErr w:type="spellStart"/>
            <w:r w:rsidRPr="000E2A83">
              <w:rPr>
                <w:rFonts w:ascii="Arial" w:hAnsi="Arial" w:cs="Arial"/>
              </w:rPr>
              <w:t>RoI</w:t>
            </w:r>
            <w:proofErr w:type="spellEnd"/>
            <w:r w:rsidRPr="000E2A83">
              <w:rPr>
                <w:rFonts w:ascii="Arial" w:hAnsi="Arial" w:cs="Arial"/>
              </w:rPr>
              <w:t xml:space="preserve">. </w:t>
            </w:r>
          </w:p>
          <w:p w:rsidR="0032300F" w:rsidRPr="000E2A83" w:rsidRDefault="0032300F" w:rsidP="0032300F">
            <w:pPr>
              <w:spacing w:after="80" w:line="240" w:lineRule="auto"/>
              <w:jc w:val="both"/>
              <w:rPr>
                <w:rFonts w:ascii="Arial" w:hAnsi="Arial" w:cs="Arial"/>
              </w:rPr>
            </w:pPr>
          </w:p>
          <w:p w:rsidR="0032300F" w:rsidRPr="000E2A83" w:rsidRDefault="0032300F" w:rsidP="0032300F">
            <w:pPr>
              <w:spacing w:after="80" w:line="240" w:lineRule="auto"/>
              <w:jc w:val="both"/>
              <w:rPr>
                <w:rFonts w:ascii="Arial" w:hAnsi="Arial" w:cs="Arial"/>
              </w:rPr>
            </w:pPr>
            <w:r w:rsidRPr="000E2A83">
              <w:rPr>
                <w:rFonts w:ascii="Arial" w:hAnsi="Arial" w:cs="Arial"/>
              </w:rPr>
              <w:t xml:space="preserve">Perhaps by considering the number of organised events? Then, this Branch has been </w:t>
            </w:r>
            <w:proofErr w:type="gramStart"/>
            <w:r w:rsidRPr="000E2A83">
              <w:rPr>
                <w:rFonts w:ascii="Arial" w:hAnsi="Arial" w:cs="Arial"/>
              </w:rPr>
              <w:t>pretty successful</w:t>
            </w:r>
            <w:proofErr w:type="gramEnd"/>
            <w:r w:rsidRPr="000E2A83">
              <w:rPr>
                <w:rFonts w:ascii="Arial" w:hAnsi="Arial" w:cs="Arial"/>
              </w:rPr>
              <w:t xml:space="preserve">. This event for a start, when we’ve teamed up with the Lagan Navigation Trust and the Heritage Trust Network; 'The restoration will be digitized' in May at the Crescent Arts Centre in </w:t>
            </w:r>
            <w:proofErr w:type="gramStart"/>
            <w:r w:rsidRPr="000E2A83">
              <w:rPr>
                <w:rFonts w:ascii="Arial" w:hAnsi="Arial" w:cs="Arial"/>
              </w:rPr>
              <w:t>May  with</w:t>
            </w:r>
            <w:proofErr w:type="gramEnd"/>
            <w:r w:rsidRPr="000E2A83">
              <w:rPr>
                <w:rFonts w:ascii="Arial" w:hAnsi="Arial" w:cs="Arial"/>
              </w:rPr>
              <w:t xml:space="preserve"> approx. 29 attendees; the Affiliates seminar in April at the MAC when there were  approx. 21 attendees. </w:t>
            </w:r>
          </w:p>
          <w:p w:rsidR="0032300F" w:rsidRPr="000E2A83" w:rsidRDefault="0032300F" w:rsidP="0032300F">
            <w:pPr>
              <w:spacing w:after="80" w:line="240" w:lineRule="auto"/>
              <w:jc w:val="both"/>
              <w:rPr>
                <w:rFonts w:ascii="Arial" w:hAnsi="Arial" w:cs="Arial"/>
              </w:rPr>
            </w:pPr>
          </w:p>
          <w:p w:rsidR="0032300F" w:rsidRPr="000E2A83" w:rsidRDefault="0032300F" w:rsidP="0032300F">
            <w:pPr>
              <w:spacing w:after="80" w:line="240" w:lineRule="auto"/>
              <w:jc w:val="both"/>
              <w:rPr>
                <w:rFonts w:ascii="Arial" w:hAnsi="Arial" w:cs="Arial"/>
              </w:rPr>
            </w:pPr>
            <w:r w:rsidRPr="000E2A83">
              <w:rPr>
                <w:rFonts w:ascii="Arial" w:hAnsi="Arial" w:cs="Arial"/>
              </w:rPr>
              <w:t xml:space="preserve">What about Consultation responses? Again, </w:t>
            </w:r>
            <w:proofErr w:type="gramStart"/>
            <w:r w:rsidRPr="000E2A83">
              <w:rPr>
                <w:rFonts w:ascii="Arial" w:hAnsi="Arial" w:cs="Arial"/>
              </w:rPr>
              <w:t>fairly successful</w:t>
            </w:r>
            <w:proofErr w:type="gramEnd"/>
            <w:r w:rsidRPr="000E2A83">
              <w:rPr>
                <w:rFonts w:ascii="Arial" w:hAnsi="Arial" w:cs="Arial"/>
              </w:rPr>
              <w:t>: the response to the Historic Environment Fund; Ecclesiastical Exemption; and the draft Programme for Government.</w:t>
            </w:r>
          </w:p>
          <w:p w:rsidR="0032300F" w:rsidRPr="000E2A83" w:rsidRDefault="0032300F" w:rsidP="0032300F">
            <w:pPr>
              <w:tabs>
                <w:tab w:val="left" w:pos="284"/>
              </w:tabs>
              <w:spacing w:after="80" w:line="240" w:lineRule="auto"/>
              <w:jc w:val="both"/>
              <w:rPr>
                <w:rFonts w:ascii="Arial" w:hAnsi="Arial" w:cs="Arial"/>
              </w:rPr>
            </w:pPr>
          </w:p>
          <w:p w:rsidR="0032300F" w:rsidRPr="000E2A83" w:rsidRDefault="0032300F" w:rsidP="000E2A83">
            <w:pPr>
              <w:tabs>
                <w:tab w:val="left" w:pos="284"/>
              </w:tabs>
              <w:spacing w:after="80" w:line="240" w:lineRule="auto"/>
              <w:jc w:val="both"/>
              <w:rPr>
                <w:rFonts w:ascii="Arial" w:hAnsi="Arial" w:cs="Arial"/>
              </w:rPr>
            </w:pPr>
            <w:r w:rsidRPr="000E2A83">
              <w:rPr>
                <w:rFonts w:ascii="Arial" w:hAnsi="Arial" w:cs="Arial"/>
              </w:rPr>
              <w:t>Attendance at other meetings events? As Chair, I attended the IHBC Council+ in Derby in May with Jill and with another meeting schedule for London on 6th December</w:t>
            </w:r>
            <w:r w:rsidR="000E2A83" w:rsidRPr="000E2A83">
              <w:rPr>
                <w:rFonts w:ascii="Arial" w:hAnsi="Arial" w:cs="Arial"/>
              </w:rPr>
              <w:t xml:space="preserve">. </w:t>
            </w:r>
            <w:proofErr w:type="gramStart"/>
            <w:r w:rsidR="000E2A83" w:rsidRPr="000E2A83">
              <w:rPr>
                <w:rFonts w:ascii="Arial" w:hAnsi="Arial" w:cs="Arial"/>
              </w:rPr>
              <w:t>Also</w:t>
            </w:r>
            <w:proofErr w:type="gramEnd"/>
            <w:r w:rsidR="000E2A83" w:rsidRPr="000E2A83">
              <w:rPr>
                <w:rFonts w:ascii="Arial" w:hAnsi="Arial" w:cs="Arial"/>
              </w:rPr>
              <w:t xml:space="preserve"> the </w:t>
            </w:r>
            <w:r w:rsidRPr="000E2A83">
              <w:rPr>
                <w:rFonts w:ascii="Arial" w:hAnsi="Arial" w:cs="Arial"/>
              </w:rPr>
              <w:t xml:space="preserve">IHBC Annual School in </w:t>
            </w:r>
            <w:r w:rsidRPr="000E2A83">
              <w:rPr>
                <w:rFonts w:ascii="Arial" w:hAnsi="Arial" w:cs="Arial"/>
              </w:rPr>
              <w:lastRenderedPageBreak/>
              <w:t>Worcester in June</w:t>
            </w:r>
            <w:r w:rsidR="000E2A83" w:rsidRPr="000E2A83">
              <w:rPr>
                <w:rFonts w:ascii="Arial" w:hAnsi="Arial" w:cs="Arial"/>
              </w:rPr>
              <w:t xml:space="preserve">; the </w:t>
            </w:r>
            <w:r w:rsidRPr="000E2A83">
              <w:rPr>
                <w:rFonts w:ascii="Arial" w:hAnsi="Arial" w:cs="Arial"/>
              </w:rPr>
              <w:t>Historic Environment Stakeholder Group meetings in June and October</w:t>
            </w:r>
            <w:r w:rsidR="000E2A83" w:rsidRPr="000E2A83">
              <w:rPr>
                <w:rFonts w:ascii="Arial" w:hAnsi="Arial" w:cs="Arial"/>
              </w:rPr>
              <w:t xml:space="preserve"> and other m</w:t>
            </w:r>
            <w:r w:rsidRPr="000E2A83">
              <w:rPr>
                <w:rFonts w:ascii="Arial" w:hAnsi="Arial" w:cs="Arial"/>
              </w:rPr>
              <w:t>eetings with UAHS and others over Heritage Angel Awards</w:t>
            </w:r>
            <w:r w:rsidR="000E2A83" w:rsidRPr="000E2A83">
              <w:rPr>
                <w:rFonts w:ascii="Arial" w:hAnsi="Arial" w:cs="Arial"/>
              </w:rPr>
              <w:t>.</w:t>
            </w:r>
          </w:p>
          <w:p w:rsidR="0032300F" w:rsidRPr="000E2A83" w:rsidRDefault="0032300F" w:rsidP="0032300F">
            <w:pPr>
              <w:pStyle w:val="ListParagraph"/>
              <w:spacing w:after="80" w:line="240" w:lineRule="auto"/>
              <w:rPr>
                <w:rFonts w:ascii="Arial" w:hAnsi="Arial" w:cs="Arial"/>
              </w:rPr>
            </w:pPr>
          </w:p>
          <w:p w:rsidR="0032300F" w:rsidRPr="000E2A83" w:rsidRDefault="0032300F" w:rsidP="0032300F">
            <w:pPr>
              <w:tabs>
                <w:tab w:val="left" w:pos="284"/>
              </w:tabs>
              <w:spacing w:after="80" w:line="240" w:lineRule="auto"/>
              <w:jc w:val="both"/>
              <w:rPr>
                <w:rFonts w:ascii="Arial" w:hAnsi="Arial" w:cs="Arial"/>
              </w:rPr>
            </w:pPr>
            <w:r w:rsidRPr="000E2A83">
              <w:rPr>
                <w:rFonts w:ascii="Arial" w:hAnsi="Arial" w:cs="Arial"/>
              </w:rPr>
              <w:t>Added together, the above required a significant amount of time, energy and expertise, achieved with little resources and the involvement of a small number of volunteers with IHBC staff input where applicable</w:t>
            </w:r>
          </w:p>
          <w:p w:rsidR="0032300F" w:rsidRPr="000E2A83" w:rsidRDefault="0032300F" w:rsidP="0032300F">
            <w:pPr>
              <w:tabs>
                <w:tab w:val="left" w:pos="284"/>
              </w:tabs>
              <w:spacing w:after="80" w:line="240" w:lineRule="auto"/>
              <w:jc w:val="both"/>
              <w:rPr>
                <w:rFonts w:ascii="Arial" w:hAnsi="Arial" w:cs="Arial"/>
              </w:rPr>
            </w:pPr>
          </w:p>
          <w:p w:rsidR="0032300F" w:rsidRPr="000E2A83" w:rsidRDefault="0032300F" w:rsidP="0032300F">
            <w:pPr>
              <w:tabs>
                <w:tab w:val="left" w:pos="284"/>
              </w:tabs>
              <w:spacing w:after="80" w:line="240" w:lineRule="auto"/>
              <w:jc w:val="both"/>
              <w:rPr>
                <w:rFonts w:ascii="Arial" w:hAnsi="Arial" w:cs="Arial"/>
              </w:rPr>
            </w:pPr>
            <w:r w:rsidRPr="000E2A83">
              <w:rPr>
                <w:rFonts w:ascii="Arial" w:hAnsi="Arial" w:cs="Arial"/>
              </w:rPr>
              <w:t xml:space="preserve">Visibility of the organization is </w:t>
            </w:r>
            <w:r w:rsidRPr="000E2A83">
              <w:rPr>
                <w:rFonts w:ascii="Arial" w:hAnsi="Arial" w:cs="Arial"/>
                <w:u w:val="single"/>
              </w:rPr>
              <w:t>significantly</w:t>
            </w:r>
            <w:r w:rsidRPr="000E2A83">
              <w:rPr>
                <w:rFonts w:ascii="Arial" w:hAnsi="Arial" w:cs="Arial"/>
              </w:rPr>
              <w:t xml:space="preserve"> enhanced in Northern Ireland </w:t>
            </w:r>
            <w:proofErr w:type="gramStart"/>
            <w:r w:rsidRPr="000E2A83">
              <w:rPr>
                <w:rFonts w:ascii="Arial" w:hAnsi="Arial" w:cs="Arial"/>
              </w:rPr>
              <w:t>context</w:t>
            </w:r>
            <w:proofErr w:type="gramEnd"/>
            <w:r w:rsidRPr="000E2A83">
              <w:rPr>
                <w:rFonts w:ascii="Arial" w:hAnsi="Arial" w:cs="Arial"/>
              </w:rPr>
              <w:t xml:space="preserve"> but we now need to ensure this translates into a new and active membership</w:t>
            </w:r>
          </w:p>
          <w:p w:rsidR="0032300F" w:rsidRPr="000E2A83" w:rsidRDefault="0032300F" w:rsidP="0032300F">
            <w:pPr>
              <w:tabs>
                <w:tab w:val="left" w:pos="284"/>
              </w:tabs>
              <w:spacing w:after="80" w:line="240" w:lineRule="auto"/>
              <w:jc w:val="both"/>
              <w:rPr>
                <w:rFonts w:ascii="Arial" w:hAnsi="Arial" w:cs="Arial"/>
              </w:rPr>
            </w:pPr>
          </w:p>
          <w:p w:rsidR="0032300F" w:rsidRDefault="0032300F" w:rsidP="0032300F">
            <w:pPr>
              <w:tabs>
                <w:tab w:val="left" w:pos="284"/>
              </w:tabs>
              <w:spacing w:after="80" w:line="240" w:lineRule="auto"/>
              <w:jc w:val="both"/>
              <w:rPr>
                <w:rFonts w:ascii="Arial" w:hAnsi="Arial" w:cs="Arial"/>
              </w:rPr>
            </w:pPr>
            <w:r w:rsidRPr="000E2A83">
              <w:rPr>
                <w:rFonts w:ascii="Arial" w:hAnsi="Arial" w:cs="Arial"/>
              </w:rPr>
              <w:t xml:space="preserve">Next few years will be very challenging given that the Annual School is due to take place in Belfast in 2018 – </w:t>
            </w:r>
            <w:r w:rsidR="000E2A83" w:rsidRPr="000E2A83">
              <w:rPr>
                <w:rFonts w:ascii="Arial" w:hAnsi="Arial" w:cs="Arial"/>
              </w:rPr>
              <w:t xml:space="preserve">we </w:t>
            </w:r>
            <w:r w:rsidRPr="000E2A83">
              <w:rPr>
                <w:rFonts w:ascii="Arial" w:hAnsi="Arial" w:cs="Arial"/>
              </w:rPr>
              <w:t>need more people to step up and help!</w:t>
            </w:r>
          </w:p>
          <w:p w:rsidR="000E2A83" w:rsidRDefault="000E2A83" w:rsidP="0032300F">
            <w:pPr>
              <w:tabs>
                <w:tab w:val="left" w:pos="284"/>
              </w:tabs>
              <w:spacing w:after="80" w:line="240" w:lineRule="auto"/>
              <w:jc w:val="both"/>
              <w:rPr>
                <w:rFonts w:ascii="Arial" w:hAnsi="Arial" w:cs="Arial"/>
              </w:rPr>
            </w:pPr>
          </w:p>
          <w:p w:rsidR="000E2A83" w:rsidRPr="000E2A83" w:rsidRDefault="000E2A83" w:rsidP="0032300F">
            <w:pPr>
              <w:tabs>
                <w:tab w:val="left" w:pos="284"/>
              </w:tabs>
              <w:spacing w:after="80" w:line="240" w:lineRule="auto"/>
              <w:jc w:val="both"/>
              <w:rPr>
                <w:rFonts w:ascii="Arial" w:hAnsi="Arial" w:cs="Arial"/>
              </w:rPr>
            </w:pPr>
            <w:r>
              <w:rPr>
                <w:rFonts w:ascii="Arial" w:hAnsi="Arial" w:cs="Arial"/>
              </w:rPr>
              <w:t>Philippa congratulated Andrew on the seminar in may saying it was one of the most up to date in terms of content and the best heritage seminar she has attended in some time.</w:t>
            </w:r>
          </w:p>
          <w:p w:rsidR="0032300F" w:rsidRPr="000E2A83" w:rsidRDefault="0032300F" w:rsidP="00552C3E">
            <w:pPr>
              <w:spacing w:after="0" w:line="240" w:lineRule="auto"/>
              <w:contextualSpacing/>
              <w:jc w:val="both"/>
              <w:rPr>
                <w:rFonts w:ascii="Arial" w:hAnsi="Arial" w:cs="Arial"/>
              </w:rPr>
            </w:pPr>
            <w:r w:rsidRPr="000E2A83">
              <w:rPr>
                <w:rFonts w:ascii="Arial" w:hAnsi="Arial" w:cs="Arial"/>
              </w:rPr>
              <w:t xml:space="preserve"> </w:t>
            </w:r>
          </w:p>
        </w:tc>
        <w:tc>
          <w:tcPr>
            <w:tcW w:w="1196" w:type="dxa"/>
          </w:tcPr>
          <w:p w:rsidR="0032300F" w:rsidRPr="000E2A83" w:rsidRDefault="0032300F" w:rsidP="00552C3E">
            <w:pPr>
              <w:spacing w:after="0" w:line="240" w:lineRule="auto"/>
              <w:contextualSpacing/>
              <w:jc w:val="both"/>
              <w:rPr>
                <w:rFonts w:ascii="Arial" w:hAnsi="Arial" w:cs="Arial"/>
              </w:rPr>
            </w:pPr>
          </w:p>
        </w:tc>
      </w:tr>
      <w:tr w:rsidR="000E2A83" w:rsidRPr="000E2A83" w:rsidTr="00552C3E">
        <w:tc>
          <w:tcPr>
            <w:tcW w:w="675" w:type="dxa"/>
          </w:tcPr>
          <w:p w:rsidR="000E2A83" w:rsidRPr="000E2A83" w:rsidRDefault="000E2A83" w:rsidP="00552C3E">
            <w:pPr>
              <w:spacing w:after="0" w:line="240" w:lineRule="auto"/>
              <w:contextualSpacing/>
              <w:jc w:val="both"/>
              <w:rPr>
                <w:rFonts w:ascii="Arial" w:hAnsi="Arial" w:cs="Arial"/>
              </w:rPr>
            </w:pPr>
            <w:r>
              <w:rPr>
                <w:rFonts w:ascii="Arial" w:hAnsi="Arial" w:cs="Arial"/>
              </w:rPr>
              <w:t>5.0</w:t>
            </w:r>
          </w:p>
        </w:tc>
        <w:tc>
          <w:tcPr>
            <w:tcW w:w="2127" w:type="dxa"/>
          </w:tcPr>
          <w:p w:rsidR="000E2A83" w:rsidRPr="000E2A83" w:rsidRDefault="000E2A83" w:rsidP="000E2A83">
            <w:pPr>
              <w:spacing w:after="0" w:line="240" w:lineRule="auto"/>
              <w:contextualSpacing/>
              <w:jc w:val="both"/>
              <w:rPr>
                <w:rFonts w:ascii="Arial" w:hAnsi="Arial" w:cs="Arial"/>
              </w:rPr>
            </w:pPr>
            <w:r>
              <w:rPr>
                <w:rFonts w:ascii="Arial" w:hAnsi="Arial" w:cs="Arial"/>
              </w:rPr>
              <w:t>Treasurer's Report</w:t>
            </w:r>
          </w:p>
        </w:tc>
        <w:tc>
          <w:tcPr>
            <w:tcW w:w="5244" w:type="dxa"/>
            <w:vAlign w:val="center"/>
          </w:tcPr>
          <w:p w:rsidR="000E2A83" w:rsidRDefault="000E2A83" w:rsidP="00552C3E">
            <w:pPr>
              <w:spacing w:after="0" w:line="240" w:lineRule="auto"/>
              <w:contextualSpacing/>
              <w:jc w:val="both"/>
              <w:rPr>
                <w:rFonts w:ascii="Arial" w:hAnsi="Arial" w:cs="Arial"/>
              </w:rPr>
            </w:pPr>
            <w:r>
              <w:rPr>
                <w:rFonts w:ascii="Arial" w:hAnsi="Arial" w:cs="Arial"/>
              </w:rPr>
              <w:t xml:space="preserve">Ken reported on the current state of the Branch's finances. </w:t>
            </w:r>
          </w:p>
          <w:p w:rsidR="000E2A83" w:rsidRDefault="000E2A83" w:rsidP="00552C3E">
            <w:pPr>
              <w:spacing w:after="0" w:line="240" w:lineRule="auto"/>
              <w:contextualSpacing/>
              <w:jc w:val="both"/>
              <w:rPr>
                <w:rFonts w:ascii="Arial" w:hAnsi="Arial" w:cs="Arial"/>
              </w:rPr>
            </w:pPr>
          </w:p>
          <w:p w:rsidR="000E2A83" w:rsidRDefault="000E2A83" w:rsidP="00552C3E">
            <w:pPr>
              <w:spacing w:after="0" w:line="240" w:lineRule="auto"/>
              <w:contextualSpacing/>
              <w:jc w:val="both"/>
              <w:rPr>
                <w:rFonts w:ascii="Arial" w:hAnsi="Arial" w:cs="Arial"/>
              </w:rPr>
            </w:pPr>
            <w:r>
              <w:rPr>
                <w:rFonts w:ascii="Arial" w:hAnsi="Arial" w:cs="Arial"/>
              </w:rPr>
              <w:t>Bank balance as at 1st October 2015 £1,156.00.</w:t>
            </w:r>
          </w:p>
          <w:p w:rsidR="000E2A83" w:rsidRDefault="000E2A83" w:rsidP="00552C3E">
            <w:pPr>
              <w:spacing w:after="0" w:line="240" w:lineRule="auto"/>
              <w:contextualSpacing/>
              <w:jc w:val="both"/>
              <w:rPr>
                <w:rFonts w:ascii="Arial" w:hAnsi="Arial" w:cs="Arial"/>
              </w:rPr>
            </w:pPr>
            <w:r>
              <w:rPr>
                <w:rFonts w:ascii="Arial" w:hAnsi="Arial" w:cs="Arial"/>
              </w:rPr>
              <w:t>Balance as at 30th September 2016 £388.87</w:t>
            </w:r>
          </w:p>
          <w:p w:rsidR="000E2A83" w:rsidRDefault="000E2A83" w:rsidP="00552C3E">
            <w:pPr>
              <w:spacing w:after="0" w:line="240" w:lineRule="auto"/>
              <w:contextualSpacing/>
              <w:jc w:val="both"/>
              <w:rPr>
                <w:rFonts w:ascii="Arial" w:hAnsi="Arial" w:cs="Arial"/>
              </w:rPr>
            </w:pPr>
          </w:p>
          <w:p w:rsidR="000E2A83" w:rsidRDefault="000E2A83" w:rsidP="00552C3E">
            <w:pPr>
              <w:spacing w:after="0" w:line="240" w:lineRule="auto"/>
              <w:contextualSpacing/>
              <w:jc w:val="both"/>
              <w:rPr>
                <w:rFonts w:ascii="Arial" w:hAnsi="Arial" w:cs="Arial"/>
              </w:rPr>
            </w:pPr>
            <w:r>
              <w:rPr>
                <w:rFonts w:ascii="Arial" w:hAnsi="Arial" w:cs="Arial"/>
              </w:rPr>
              <w:t>Events brought in £</w:t>
            </w:r>
            <w:r w:rsidR="00853276">
              <w:rPr>
                <w:rFonts w:ascii="Arial" w:hAnsi="Arial" w:cs="Arial"/>
              </w:rPr>
              <w:t xml:space="preserve">1001.23 but cost £1, 545.80. The Branch had additional expenditure including a donation in memory of Laurence </w:t>
            </w:r>
            <w:proofErr w:type="spellStart"/>
            <w:r w:rsidR="00853276">
              <w:rPr>
                <w:rFonts w:ascii="Arial" w:hAnsi="Arial" w:cs="Arial"/>
              </w:rPr>
              <w:t>Manogue</w:t>
            </w:r>
            <w:proofErr w:type="spellEnd"/>
            <w:r w:rsidR="00853276">
              <w:rPr>
                <w:rFonts w:ascii="Arial" w:hAnsi="Arial" w:cs="Arial"/>
              </w:rPr>
              <w:t xml:space="preserve">; donations to Lagan Canal Trust and Hearth and the purchase of a banner sign. Bank charges came to £78,56. </w:t>
            </w:r>
          </w:p>
          <w:p w:rsidR="00853276" w:rsidRDefault="00853276" w:rsidP="00552C3E">
            <w:pPr>
              <w:spacing w:after="0" w:line="240" w:lineRule="auto"/>
              <w:contextualSpacing/>
              <w:jc w:val="both"/>
              <w:rPr>
                <w:rFonts w:ascii="Arial" w:hAnsi="Arial" w:cs="Arial"/>
              </w:rPr>
            </w:pPr>
          </w:p>
          <w:p w:rsidR="00853276" w:rsidRDefault="00853276" w:rsidP="00552C3E">
            <w:pPr>
              <w:spacing w:after="0" w:line="240" w:lineRule="auto"/>
              <w:contextualSpacing/>
              <w:jc w:val="both"/>
              <w:rPr>
                <w:rFonts w:ascii="Arial" w:hAnsi="Arial" w:cs="Arial"/>
              </w:rPr>
            </w:pPr>
            <w:r>
              <w:rPr>
                <w:rFonts w:ascii="Arial" w:hAnsi="Arial" w:cs="Arial"/>
              </w:rPr>
              <w:t>We received funds of £1250.00 from IHBC.</w:t>
            </w:r>
          </w:p>
          <w:p w:rsidR="00853276" w:rsidRDefault="00853276" w:rsidP="00552C3E">
            <w:pPr>
              <w:spacing w:after="0" w:line="240" w:lineRule="auto"/>
              <w:contextualSpacing/>
              <w:jc w:val="both"/>
              <w:rPr>
                <w:rFonts w:ascii="Arial" w:hAnsi="Arial" w:cs="Arial"/>
              </w:rPr>
            </w:pPr>
          </w:p>
          <w:p w:rsidR="00853276" w:rsidRDefault="00853276" w:rsidP="00552C3E">
            <w:pPr>
              <w:spacing w:after="0" w:line="240" w:lineRule="auto"/>
              <w:contextualSpacing/>
              <w:jc w:val="both"/>
              <w:rPr>
                <w:rFonts w:ascii="Arial" w:hAnsi="Arial" w:cs="Arial"/>
              </w:rPr>
            </w:pPr>
            <w:r>
              <w:rPr>
                <w:rFonts w:ascii="Arial" w:hAnsi="Arial" w:cs="Arial"/>
              </w:rPr>
              <w:t xml:space="preserve">Ken reported an email from Carla giving details of a rise in the draw down amount for Braches. We have asked for this to date. </w:t>
            </w:r>
          </w:p>
          <w:p w:rsidR="000E2A83" w:rsidRPr="000E2A83" w:rsidRDefault="000E2A83" w:rsidP="00552C3E">
            <w:pPr>
              <w:spacing w:after="0" w:line="240" w:lineRule="auto"/>
              <w:contextualSpacing/>
              <w:jc w:val="both"/>
              <w:rPr>
                <w:rFonts w:ascii="Arial" w:hAnsi="Arial" w:cs="Arial"/>
              </w:rPr>
            </w:pPr>
          </w:p>
        </w:tc>
        <w:tc>
          <w:tcPr>
            <w:tcW w:w="1196" w:type="dxa"/>
          </w:tcPr>
          <w:p w:rsidR="000E2A83" w:rsidRPr="000E2A83" w:rsidRDefault="000E2A83" w:rsidP="00552C3E">
            <w:pPr>
              <w:spacing w:after="0" w:line="240" w:lineRule="auto"/>
              <w:contextualSpacing/>
              <w:jc w:val="both"/>
              <w:rPr>
                <w:rFonts w:ascii="Arial" w:hAnsi="Arial" w:cs="Arial"/>
              </w:rPr>
            </w:pPr>
          </w:p>
        </w:tc>
      </w:tr>
      <w:tr w:rsidR="0032300F" w:rsidRPr="000E2A83" w:rsidTr="00552C3E">
        <w:tc>
          <w:tcPr>
            <w:tcW w:w="675" w:type="dxa"/>
          </w:tcPr>
          <w:p w:rsidR="0032300F" w:rsidRPr="000E2A83" w:rsidRDefault="00853276" w:rsidP="00552C3E">
            <w:pPr>
              <w:spacing w:after="0" w:line="240" w:lineRule="auto"/>
              <w:contextualSpacing/>
              <w:jc w:val="both"/>
              <w:rPr>
                <w:rFonts w:ascii="Arial" w:hAnsi="Arial" w:cs="Arial"/>
              </w:rPr>
            </w:pPr>
            <w:r>
              <w:rPr>
                <w:rFonts w:ascii="Arial" w:hAnsi="Arial" w:cs="Arial"/>
              </w:rPr>
              <w:t>6.0</w:t>
            </w:r>
          </w:p>
        </w:tc>
        <w:tc>
          <w:tcPr>
            <w:tcW w:w="2127" w:type="dxa"/>
          </w:tcPr>
          <w:p w:rsidR="0032300F" w:rsidRPr="000E2A83" w:rsidRDefault="0032300F" w:rsidP="00552C3E">
            <w:pPr>
              <w:spacing w:after="0" w:line="240" w:lineRule="auto"/>
              <w:contextualSpacing/>
              <w:jc w:val="both"/>
              <w:rPr>
                <w:rFonts w:ascii="Arial" w:hAnsi="Arial" w:cs="Arial"/>
              </w:rPr>
            </w:pPr>
            <w:r w:rsidRPr="000E2A83">
              <w:rPr>
                <w:rFonts w:ascii="Arial" w:hAnsi="Arial" w:cs="Arial"/>
              </w:rPr>
              <w:t>Election of Branch Officers</w:t>
            </w:r>
          </w:p>
        </w:tc>
        <w:tc>
          <w:tcPr>
            <w:tcW w:w="5244" w:type="dxa"/>
            <w:vAlign w:val="center"/>
          </w:tcPr>
          <w:p w:rsidR="0032300F" w:rsidRPr="000E2A83" w:rsidRDefault="0032300F" w:rsidP="00552C3E">
            <w:pPr>
              <w:spacing w:after="0" w:line="240" w:lineRule="auto"/>
              <w:contextualSpacing/>
              <w:jc w:val="both"/>
              <w:rPr>
                <w:rFonts w:ascii="Arial" w:hAnsi="Arial" w:cs="Arial"/>
              </w:rPr>
            </w:pPr>
            <w:r w:rsidRPr="000E2A83">
              <w:rPr>
                <w:rFonts w:ascii="Arial" w:hAnsi="Arial" w:cs="Arial"/>
              </w:rPr>
              <w:t>Election of Branch Officers confirmed as:</w:t>
            </w:r>
          </w:p>
          <w:p w:rsidR="0032300F" w:rsidRPr="000E2A83" w:rsidRDefault="0032300F" w:rsidP="00552C3E">
            <w:pPr>
              <w:spacing w:after="0" w:line="240" w:lineRule="auto"/>
              <w:contextualSpacing/>
              <w:jc w:val="both"/>
              <w:rPr>
                <w:rFonts w:ascii="Arial" w:hAnsi="Arial" w:cs="Arial"/>
              </w:rPr>
            </w:pPr>
          </w:p>
          <w:p w:rsidR="0032300F" w:rsidRPr="000E2A83" w:rsidRDefault="0032300F" w:rsidP="00552C3E">
            <w:pPr>
              <w:spacing w:after="0" w:line="240" w:lineRule="auto"/>
              <w:contextualSpacing/>
              <w:jc w:val="both"/>
              <w:rPr>
                <w:rFonts w:ascii="Arial" w:hAnsi="Arial" w:cs="Arial"/>
              </w:rPr>
            </w:pPr>
            <w:r w:rsidRPr="000E2A83">
              <w:rPr>
                <w:rFonts w:ascii="Arial" w:hAnsi="Arial" w:cs="Arial"/>
              </w:rPr>
              <w:t xml:space="preserve">Chair:   Andrew McClelland  </w:t>
            </w:r>
          </w:p>
          <w:p w:rsidR="0032300F" w:rsidRPr="000E2A83" w:rsidRDefault="0032300F" w:rsidP="00552C3E">
            <w:pPr>
              <w:spacing w:after="0" w:line="240" w:lineRule="auto"/>
              <w:contextualSpacing/>
              <w:jc w:val="both"/>
              <w:rPr>
                <w:rFonts w:ascii="Arial" w:hAnsi="Arial" w:cs="Arial"/>
              </w:rPr>
            </w:pPr>
            <w:r w:rsidRPr="000E2A83">
              <w:rPr>
                <w:rFonts w:ascii="Arial" w:hAnsi="Arial" w:cs="Arial"/>
              </w:rPr>
              <w:t>Secretary:  tbc</w:t>
            </w:r>
          </w:p>
          <w:p w:rsidR="0032300F" w:rsidRPr="000E2A83" w:rsidRDefault="0032300F" w:rsidP="00552C3E">
            <w:pPr>
              <w:spacing w:after="0" w:line="240" w:lineRule="auto"/>
              <w:contextualSpacing/>
              <w:jc w:val="both"/>
              <w:rPr>
                <w:rFonts w:ascii="Arial" w:hAnsi="Arial" w:cs="Arial"/>
              </w:rPr>
            </w:pPr>
            <w:r w:rsidRPr="000E2A83">
              <w:rPr>
                <w:rFonts w:ascii="Arial" w:hAnsi="Arial" w:cs="Arial"/>
              </w:rPr>
              <w:t xml:space="preserve">Branch Representative:  Jill Kerry  </w:t>
            </w:r>
          </w:p>
          <w:p w:rsidR="0032300F" w:rsidRPr="000E2A83" w:rsidRDefault="0032300F" w:rsidP="00552C3E">
            <w:pPr>
              <w:spacing w:after="0" w:line="240" w:lineRule="auto"/>
              <w:contextualSpacing/>
              <w:jc w:val="both"/>
              <w:rPr>
                <w:rFonts w:ascii="Arial" w:hAnsi="Arial" w:cs="Arial"/>
              </w:rPr>
            </w:pPr>
            <w:r w:rsidRPr="000E2A83">
              <w:rPr>
                <w:rFonts w:ascii="Arial" w:hAnsi="Arial" w:cs="Arial"/>
              </w:rPr>
              <w:t xml:space="preserve">Treasurer:  Ken Moore </w:t>
            </w:r>
          </w:p>
          <w:p w:rsidR="0032300F" w:rsidRPr="000E2A83" w:rsidRDefault="0032300F" w:rsidP="00552C3E">
            <w:pPr>
              <w:spacing w:after="0" w:line="240" w:lineRule="auto"/>
              <w:contextualSpacing/>
              <w:jc w:val="both"/>
              <w:rPr>
                <w:rFonts w:ascii="Arial" w:hAnsi="Arial" w:cs="Arial"/>
              </w:rPr>
            </w:pPr>
            <w:r w:rsidRPr="000E2A83">
              <w:rPr>
                <w:rFonts w:ascii="Arial" w:hAnsi="Arial" w:cs="Arial"/>
              </w:rPr>
              <w:t xml:space="preserve">Membership secretary:  Colin Hatrick  </w:t>
            </w:r>
          </w:p>
          <w:p w:rsidR="0032300F" w:rsidRDefault="0032300F" w:rsidP="00552C3E">
            <w:pPr>
              <w:spacing w:after="0" w:line="240" w:lineRule="auto"/>
              <w:contextualSpacing/>
              <w:jc w:val="both"/>
              <w:rPr>
                <w:rFonts w:ascii="Arial" w:hAnsi="Arial" w:cs="Arial"/>
              </w:rPr>
            </w:pPr>
            <w:r w:rsidRPr="000E2A83">
              <w:rPr>
                <w:rFonts w:ascii="Arial" w:hAnsi="Arial" w:cs="Arial"/>
              </w:rPr>
              <w:t>Additional Branch Officers:</w:t>
            </w:r>
            <w:r w:rsidR="00853276">
              <w:rPr>
                <w:rFonts w:ascii="Arial" w:hAnsi="Arial" w:cs="Arial"/>
              </w:rPr>
              <w:t xml:space="preserve"> </w:t>
            </w:r>
            <w:r w:rsidRPr="000E2A83">
              <w:rPr>
                <w:rFonts w:ascii="Arial" w:hAnsi="Arial" w:cs="Arial"/>
              </w:rPr>
              <w:t xml:space="preserve">Philippa Martin, </w:t>
            </w:r>
            <w:r w:rsidR="00853276">
              <w:rPr>
                <w:rFonts w:ascii="Arial" w:hAnsi="Arial" w:cs="Arial"/>
              </w:rPr>
              <w:t xml:space="preserve">Peter </w:t>
            </w:r>
            <w:r w:rsidR="00853276">
              <w:rPr>
                <w:rFonts w:ascii="Arial" w:hAnsi="Arial" w:cs="Arial"/>
              </w:rPr>
              <w:lastRenderedPageBreak/>
              <w:t xml:space="preserve">Robinson. Des Cairns was welcomed on the Committee. </w:t>
            </w:r>
          </w:p>
          <w:p w:rsidR="00853276" w:rsidRDefault="00853276" w:rsidP="00552C3E">
            <w:pPr>
              <w:spacing w:after="0" w:line="240" w:lineRule="auto"/>
              <w:contextualSpacing/>
              <w:jc w:val="both"/>
              <w:rPr>
                <w:rFonts w:ascii="Arial" w:hAnsi="Arial" w:cs="Arial"/>
              </w:rPr>
            </w:pPr>
          </w:p>
          <w:p w:rsidR="00853276" w:rsidRPr="000E2A83" w:rsidRDefault="00853276" w:rsidP="00552C3E">
            <w:pPr>
              <w:spacing w:after="0" w:line="240" w:lineRule="auto"/>
              <w:contextualSpacing/>
              <w:jc w:val="both"/>
              <w:rPr>
                <w:rFonts w:ascii="Arial" w:hAnsi="Arial" w:cs="Arial"/>
              </w:rPr>
            </w:pPr>
            <w:proofErr w:type="gramStart"/>
            <w:r>
              <w:rPr>
                <w:rFonts w:ascii="Arial" w:hAnsi="Arial" w:cs="Arial"/>
              </w:rPr>
              <w:t>Thanks</w:t>
            </w:r>
            <w:proofErr w:type="gramEnd"/>
            <w:r>
              <w:rPr>
                <w:rFonts w:ascii="Arial" w:hAnsi="Arial" w:cs="Arial"/>
              </w:rPr>
              <w:t xml:space="preserve"> were given to Delia Graham and Roger Perrot who were standing down from the committee. </w:t>
            </w:r>
          </w:p>
          <w:p w:rsidR="0032300F" w:rsidRPr="000E2A83" w:rsidRDefault="0032300F" w:rsidP="00552C3E">
            <w:pPr>
              <w:spacing w:after="0" w:line="240" w:lineRule="auto"/>
              <w:contextualSpacing/>
              <w:jc w:val="both"/>
              <w:rPr>
                <w:rFonts w:ascii="Arial" w:hAnsi="Arial" w:cs="Arial"/>
              </w:rPr>
            </w:pPr>
          </w:p>
          <w:p w:rsidR="0032300F" w:rsidRPr="000E2A83" w:rsidRDefault="00853276" w:rsidP="00552C3E">
            <w:pPr>
              <w:spacing w:after="0" w:line="240" w:lineRule="auto"/>
              <w:contextualSpacing/>
              <w:jc w:val="both"/>
              <w:rPr>
                <w:rFonts w:ascii="Arial" w:hAnsi="Arial" w:cs="Arial"/>
              </w:rPr>
            </w:pPr>
            <w:r>
              <w:rPr>
                <w:rFonts w:ascii="Arial" w:hAnsi="Arial" w:cs="Arial"/>
              </w:rPr>
              <w:t>James proposed all appointments as a block, Des seconded.</w:t>
            </w:r>
          </w:p>
          <w:p w:rsidR="0032300F" w:rsidRPr="000E2A83" w:rsidRDefault="0032300F" w:rsidP="00552C3E">
            <w:pPr>
              <w:spacing w:after="0" w:line="240" w:lineRule="auto"/>
              <w:contextualSpacing/>
              <w:jc w:val="both"/>
              <w:rPr>
                <w:rFonts w:ascii="Arial" w:hAnsi="Arial" w:cs="Arial"/>
              </w:rPr>
            </w:pPr>
          </w:p>
        </w:tc>
        <w:tc>
          <w:tcPr>
            <w:tcW w:w="1196" w:type="dxa"/>
          </w:tcPr>
          <w:p w:rsidR="0032300F" w:rsidRPr="000E2A83" w:rsidRDefault="0032300F" w:rsidP="00552C3E">
            <w:pPr>
              <w:spacing w:after="0" w:line="240" w:lineRule="auto"/>
              <w:contextualSpacing/>
              <w:jc w:val="both"/>
              <w:rPr>
                <w:rFonts w:ascii="Arial" w:hAnsi="Arial" w:cs="Arial"/>
              </w:rPr>
            </w:pPr>
          </w:p>
        </w:tc>
      </w:tr>
      <w:tr w:rsidR="0032300F" w:rsidRPr="000E2A83" w:rsidTr="00552C3E">
        <w:tc>
          <w:tcPr>
            <w:tcW w:w="675" w:type="dxa"/>
          </w:tcPr>
          <w:p w:rsidR="0032300F" w:rsidRPr="000E2A83" w:rsidRDefault="00853276" w:rsidP="00552C3E">
            <w:pPr>
              <w:spacing w:after="0" w:line="240" w:lineRule="auto"/>
              <w:contextualSpacing/>
              <w:jc w:val="both"/>
              <w:rPr>
                <w:rFonts w:ascii="Arial" w:hAnsi="Arial" w:cs="Arial"/>
              </w:rPr>
            </w:pPr>
            <w:r>
              <w:rPr>
                <w:rFonts w:ascii="Arial" w:hAnsi="Arial" w:cs="Arial"/>
              </w:rPr>
              <w:t>7.0</w:t>
            </w:r>
          </w:p>
        </w:tc>
        <w:tc>
          <w:tcPr>
            <w:tcW w:w="2127" w:type="dxa"/>
          </w:tcPr>
          <w:p w:rsidR="0032300F" w:rsidRPr="000E2A83" w:rsidRDefault="0032300F" w:rsidP="00552C3E">
            <w:pPr>
              <w:spacing w:after="0" w:line="240" w:lineRule="auto"/>
              <w:contextualSpacing/>
              <w:jc w:val="both"/>
              <w:rPr>
                <w:rFonts w:ascii="Arial" w:hAnsi="Arial" w:cs="Arial"/>
              </w:rPr>
            </w:pPr>
            <w:r w:rsidRPr="000E2A83">
              <w:rPr>
                <w:rFonts w:ascii="Arial" w:hAnsi="Arial" w:cs="Arial"/>
              </w:rPr>
              <w:t>AOB</w:t>
            </w:r>
          </w:p>
        </w:tc>
        <w:tc>
          <w:tcPr>
            <w:tcW w:w="5244" w:type="dxa"/>
            <w:vAlign w:val="center"/>
          </w:tcPr>
          <w:p w:rsidR="0032300F" w:rsidRDefault="00853276" w:rsidP="00853276">
            <w:pPr>
              <w:spacing w:after="0" w:line="240" w:lineRule="auto"/>
              <w:contextualSpacing/>
              <w:jc w:val="both"/>
              <w:rPr>
                <w:rFonts w:ascii="Arial" w:hAnsi="Arial" w:cs="Arial"/>
              </w:rPr>
            </w:pPr>
            <w:r>
              <w:rPr>
                <w:rFonts w:ascii="Arial" w:hAnsi="Arial" w:cs="Arial"/>
              </w:rPr>
              <w:t>It was felt that the Branch had a big problem with membership and that the application to move from Affiliate to Full member was cumbersome compared to other professional bodies. It was generally felt that there was difficulty getting time to complete the necessary information</w:t>
            </w:r>
            <w:r w:rsidR="00615AC8">
              <w:rPr>
                <w:rFonts w:ascii="Arial" w:hAnsi="Arial" w:cs="Arial"/>
              </w:rPr>
              <w:t>.</w:t>
            </w:r>
          </w:p>
          <w:p w:rsidR="00615AC8" w:rsidRDefault="00615AC8" w:rsidP="00853276">
            <w:pPr>
              <w:spacing w:after="0" w:line="240" w:lineRule="auto"/>
              <w:contextualSpacing/>
              <w:jc w:val="both"/>
              <w:rPr>
                <w:rFonts w:ascii="Arial" w:hAnsi="Arial" w:cs="Arial"/>
              </w:rPr>
            </w:pPr>
          </w:p>
          <w:p w:rsidR="00615AC8" w:rsidRDefault="00615AC8" w:rsidP="00853276">
            <w:pPr>
              <w:spacing w:after="0" w:line="240" w:lineRule="auto"/>
              <w:contextualSpacing/>
              <w:jc w:val="both"/>
              <w:rPr>
                <w:rFonts w:ascii="Arial" w:hAnsi="Arial" w:cs="Arial"/>
              </w:rPr>
            </w:pPr>
            <w:r>
              <w:rPr>
                <w:rFonts w:ascii="Arial" w:hAnsi="Arial" w:cs="Arial"/>
              </w:rPr>
              <w:t>At present the Branch had 14 Full members and 21 Affiliates.</w:t>
            </w:r>
          </w:p>
          <w:p w:rsidR="00615AC8" w:rsidRDefault="00615AC8" w:rsidP="00853276">
            <w:pPr>
              <w:spacing w:after="0" w:line="240" w:lineRule="auto"/>
              <w:contextualSpacing/>
              <w:jc w:val="both"/>
              <w:rPr>
                <w:rFonts w:ascii="Arial" w:hAnsi="Arial" w:cs="Arial"/>
              </w:rPr>
            </w:pPr>
          </w:p>
          <w:p w:rsidR="00615AC8" w:rsidRDefault="00615AC8" w:rsidP="00853276">
            <w:pPr>
              <w:spacing w:after="0" w:line="240" w:lineRule="auto"/>
              <w:contextualSpacing/>
              <w:jc w:val="both"/>
              <w:rPr>
                <w:rFonts w:ascii="Arial" w:hAnsi="Arial" w:cs="Arial"/>
              </w:rPr>
            </w:pPr>
            <w:r>
              <w:rPr>
                <w:rFonts w:ascii="Arial" w:hAnsi="Arial" w:cs="Arial"/>
              </w:rPr>
              <w:t xml:space="preserve">Another problem was that HLF did not recognise IHBC full membership as a qualification for their </w:t>
            </w:r>
            <w:proofErr w:type="gramStart"/>
            <w:r>
              <w:rPr>
                <w:rFonts w:ascii="Arial" w:hAnsi="Arial" w:cs="Arial"/>
              </w:rPr>
              <w:t>consultants</w:t>
            </w:r>
            <w:proofErr w:type="gramEnd"/>
            <w:r>
              <w:rPr>
                <w:rFonts w:ascii="Arial" w:hAnsi="Arial" w:cs="Arial"/>
              </w:rPr>
              <w:t xml:space="preserve"> so architects tended to go for RIBA or AABC accreditation rather than IHBC. If IHBC was </w:t>
            </w:r>
            <w:proofErr w:type="gramStart"/>
            <w:r>
              <w:rPr>
                <w:rFonts w:ascii="Arial" w:hAnsi="Arial" w:cs="Arial"/>
              </w:rPr>
              <w:t>recognised</w:t>
            </w:r>
            <w:proofErr w:type="gramEnd"/>
            <w:r>
              <w:rPr>
                <w:rFonts w:ascii="Arial" w:hAnsi="Arial" w:cs="Arial"/>
              </w:rPr>
              <w:t xml:space="preserve"> then perhaps more architects would go the IHBC route. </w:t>
            </w:r>
          </w:p>
          <w:p w:rsidR="00615AC8" w:rsidRDefault="00615AC8" w:rsidP="00853276">
            <w:pPr>
              <w:spacing w:after="0" w:line="240" w:lineRule="auto"/>
              <w:contextualSpacing/>
              <w:jc w:val="both"/>
              <w:rPr>
                <w:rFonts w:ascii="Arial" w:hAnsi="Arial" w:cs="Arial"/>
              </w:rPr>
            </w:pPr>
          </w:p>
          <w:p w:rsidR="00615AC8" w:rsidRDefault="00615AC8" w:rsidP="00615AC8">
            <w:pPr>
              <w:spacing w:after="0" w:line="240" w:lineRule="auto"/>
              <w:contextualSpacing/>
              <w:jc w:val="both"/>
              <w:rPr>
                <w:rFonts w:ascii="Arial" w:hAnsi="Arial" w:cs="Arial"/>
              </w:rPr>
            </w:pPr>
            <w:r>
              <w:rPr>
                <w:rFonts w:ascii="Arial" w:hAnsi="Arial" w:cs="Arial"/>
              </w:rPr>
              <w:t>James gave assurances that there would be help from Central Branch for the organising of the Annual School in 2018. He also noted that IHBC were conscious that the NI venue may not attract the numbers that attended the schools on the mainland and that IHBC would take this into account when considering financial support.</w:t>
            </w:r>
          </w:p>
          <w:p w:rsidR="00615AC8" w:rsidRPr="000E2A83" w:rsidRDefault="00615AC8" w:rsidP="00615AC8">
            <w:pPr>
              <w:spacing w:after="0" w:line="240" w:lineRule="auto"/>
              <w:contextualSpacing/>
              <w:jc w:val="both"/>
              <w:rPr>
                <w:rFonts w:ascii="Arial" w:hAnsi="Arial" w:cs="Arial"/>
              </w:rPr>
            </w:pPr>
          </w:p>
        </w:tc>
        <w:tc>
          <w:tcPr>
            <w:tcW w:w="1196" w:type="dxa"/>
          </w:tcPr>
          <w:p w:rsidR="0032300F" w:rsidRPr="000E2A83" w:rsidRDefault="0032300F" w:rsidP="00552C3E">
            <w:pPr>
              <w:spacing w:after="0" w:line="240" w:lineRule="auto"/>
              <w:contextualSpacing/>
              <w:jc w:val="both"/>
              <w:rPr>
                <w:rFonts w:ascii="Arial" w:hAnsi="Arial" w:cs="Arial"/>
              </w:rPr>
            </w:pPr>
          </w:p>
        </w:tc>
      </w:tr>
      <w:tr w:rsidR="0032300F" w:rsidRPr="000E2A83" w:rsidTr="00552C3E">
        <w:tc>
          <w:tcPr>
            <w:tcW w:w="675" w:type="dxa"/>
          </w:tcPr>
          <w:p w:rsidR="0032300F" w:rsidRPr="000E2A83" w:rsidRDefault="00853276" w:rsidP="00552C3E">
            <w:pPr>
              <w:spacing w:after="0" w:line="240" w:lineRule="auto"/>
              <w:contextualSpacing/>
              <w:rPr>
                <w:rFonts w:ascii="Arial" w:hAnsi="Arial" w:cs="Arial"/>
              </w:rPr>
            </w:pPr>
            <w:r>
              <w:rPr>
                <w:rFonts w:ascii="Arial" w:hAnsi="Arial" w:cs="Arial"/>
              </w:rPr>
              <w:t>8.0</w:t>
            </w:r>
          </w:p>
        </w:tc>
        <w:tc>
          <w:tcPr>
            <w:tcW w:w="2127" w:type="dxa"/>
            <w:vAlign w:val="center"/>
          </w:tcPr>
          <w:p w:rsidR="0032300F" w:rsidRPr="000E2A83" w:rsidRDefault="0032300F" w:rsidP="00552C3E">
            <w:pPr>
              <w:spacing w:after="0" w:line="240" w:lineRule="auto"/>
              <w:contextualSpacing/>
              <w:jc w:val="both"/>
              <w:rPr>
                <w:rFonts w:ascii="Arial" w:hAnsi="Arial" w:cs="Arial"/>
              </w:rPr>
            </w:pPr>
            <w:r w:rsidRPr="000E2A83">
              <w:rPr>
                <w:rFonts w:ascii="Arial" w:hAnsi="Arial" w:cs="Arial"/>
              </w:rPr>
              <w:t>Date of next meeting</w:t>
            </w:r>
          </w:p>
          <w:p w:rsidR="0032300F" w:rsidRPr="000E2A83" w:rsidRDefault="0032300F" w:rsidP="00552C3E">
            <w:pPr>
              <w:spacing w:after="0" w:line="240" w:lineRule="auto"/>
              <w:contextualSpacing/>
              <w:jc w:val="both"/>
              <w:rPr>
                <w:rFonts w:ascii="Arial" w:hAnsi="Arial" w:cs="Arial"/>
              </w:rPr>
            </w:pPr>
          </w:p>
        </w:tc>
        <w:tc>
          <w:tcPr>
            <w:tcW w:w="5244" w:type="dxa"/>
          </w:tcPr>
          <w:p w:rsidR="0032300F" w:rsidRPr="000E2A83" w:rsidRDefault="0032300F" w:rsidP="00552C3E">
            <w:pPr>
              <w:spacing w:after="0" w:line="240" w:lineRule="auto"/>
              <w:contextualSpacing/>
              <w:rPr>
                <w:rFonts w:ascii="Arial" w:hAnsi="Arial" w:cs="Arial"/>
              </w:rPr>
            </w:pPr>
            <w:r w:rsidRPr="000E2A83">
              <w:rPr>
                <w:rFonts w:ascii="Arial" w:hAnsi="Arial" w:cs="Arial"/>
              </w:rPr>
              <w:t>11th November 201</w:t>
            </w:r>
            <w:r w:rsidR="00D21DE6">
              <w:rPr>
                <w:rFonts w:ascii="Arial" w:hAnsi="Arial" w:cs="Arial"/>
              </w:rPr>
              <w:t>7</w:t>
            </w:r>
            <w:r w:rsidRPr="000E2A83">
              <w:rPr>
                <w:rFonts w:ascii="Arial" w:hAnsi="Arial" w:cs="Arial"/>
              </w:rPr>
              <w:t>; venue tbc</w:t>
            </w:r>
          </w:p>
        </w:tc>
        <w:tc>
          <w:tcPr>
            <w:tcW w:w="1196" w:type="dxa"/>
          </w:tcPr>
          <w:p w:rsidR="0032300F" w:rsidRPr="000E2A83" w:rsidRDefault="0032300F" w:rsidP="00552C3E">
            <w:pPr>
              <w:spacing w:after="0" w:line="240" w:lineRule="auto"/>
              <w:contextualSpacing/>
              <w:jc w:val="both"/>
              <w:rPr>
                <w:rFonts w:ascii="Arial" w:hAnsi="Arial" w:cs="Arial"/>
              </w:rPr>
            </w:pPr>
          </w:p>
        </w:tc>
      </w:tr>
      <w:tr w:rsidR="0032300F" w:rsidRPr="000E2A83" w:rsidTr="00552C3E">
        <w:tc>
          <w:tcPr>
            <w:tcW w:w="675" w:type="dxa"/>
          </w:tcPr>
          <w:p w:rsidR="0032300F" w:rsidRPr="000E2A83" w:rsidRDefault="00853276" w:rsidP="00552C3E">
            <w:pPr>
              <w:spacing w:after="0" w:line="240" w:lineRule="auto"/>
              <w:contextualSpacing/>
              <w:rPr>
                <w:rFonts w:ascii="Arial" w:hAnsi="Arial" w:cs="Arial"/>
              </w:rPr>
            </w:pPr>
            <w:r>
              <w:rPr>
                <w:rFonts w:ascii="Arial" w:hAnsi="Arial" w:cs="Arial"/>
              </w:rPr>
              <w:t>9.0</w:t>
            </w:r>
          </w:p>
        </w:tc>
        <w:tc>
          <w:tcPr>
            <w:tcW w:w="2127" w:type="dxa"/>
          </w:tcPr>
          <w:p w:rsidR="0032300F" w:rsidRPr="000E2A83" w:rsidRDefault="0032300F" w:rsidP="00552C3E">
            <w:pPr>
              <w:spacing w:after="0" w:line="240" w:lineRule="auto"/>
              <w:contextualSpacing/>
              <w:rPr>
                <w:rFonts w:ascii="Arial" w:hAnsi="Arial" w:cs="Arial"/>
              </w:rPr>
            </w:pPr>
            <w:r w:rsidRPr="000E2A83">
              <w:rPr>
                <w:rFonts w:ascii="Arial" w:hAnsi="Arial" w:cs="Arial"/>
              </w:rPr>
              <w:t>Close</w:t>
            </w:r>
          </w:p>
        </w:tc>
        <w:tc>
          <w:tcPr>
            <w:tcW w:w="5244" w:type="dxa"/>
            <w:vAlign w:val="center"/>
          </w:tcPr>
          <w:p w:rsidR="0032300F" w:rsidRPr="000E2A83" w:rsidRDefault="0032300F" w:rsidP="00552C3E">
            <w:pPr>
              <w:spacing w:after="0" w:line="240" w:lineRule="auto"/>
              <w:contextualSpacing/>
              <w:jc w:val="both"/>
              <w:rPr>
                <w:rFonts w:ascii="Arial" w:hAnsi="Arial" w:cs="Arial"/>
              </w:rPr>
            </w:pPr>
            <w:r w:rsidRPr="000E2A83">
              <w:rPr>
                <w:rFonts w:ascii="Arial" w:hAnsi="Arial" w:cs="Arial"/>
              </w:rPr>
              <w:t xml:space="preserve">The meeting closed at </w:t>
            </w:r>
            <w:r w:rsidR="00853276">
              <w:rPr>
                <w:rFonts w:ascii="Arial" w:hAnsi="Arial" w:cs="Arial"/>
              </w:rPr>
              <w:t>9</w:t>
            </w:r>
            <w:r w:rsidRPr="000E2A83">
              <w:rPr>
                <w:rFonts w:ascii="Arial" w:hAnsi="Arial" w:cs="Arial"/>
              </w:rPr>
              <w:t>.45</w:t>
            </w:r>
            <w:r w:rsidR="00853276">
              <w:rPr>
                <w:rFonts w:ascii="Arial" w:hAnsi="Arial" w:cs="Arial"/>
              </w:rPr>
              <w:t>am.</w:t>
            </w:r>
          </w:p>
          <w:p w:rsidR="0032300F" w:rsidRPr="000E2A83" w:rsidRDefault="0032300F" w:rsidP="00552C3E">
            <w:pPr>
              <w:spacing w:after="0" w:line="240" w:lineRule="auto"/>
              <w:contextualSpacing/>
              <w:jc w:val="both"/>
              <w:rPr>
                <w:rFonts w:ascii="Arial" w:hAnsi="Arial" w:cs="Arial"/>
                <w:highlight w:val="yellow"/>
              </w:rPr>
            </w:pPr>
          </w:p>
        </w:tc>
        <w:tc>
          <w:tcPr>
            <w:tcW w:w="1196" w:type="dxa"/>
          </w:tcPr>
          <w:p w:rsidR="0032300F" w:rsidRPr="000E2A83" w:rsidRDefault="0032300F" w:rsidP="00552C3E">
            <w:pPr>
              <w:spacing w:after="0" w:line="240" w:lineRule="auto"/>
              <w:contextualSpacing/>
              <w:jc w:val="both"/>
              <w:rPr>
                <w:rFonts w:ascii="Arial" w:hAnsi="Arial" w:cs="Arial"/>
              </w:rPr>
            </w:pPr>
          </w:p>
        </w:tc>
      </w:tr>
    </w:tbl>
    <w:p w:rsidR="0032300F" w:rsidRPr="000E2A83" w:rsidRDefault="0032300F" w:rsidP="0032300F">
      <w:pPr>
        <w:spacing w:after="0"/>
        <w:contextualSpacing/>
        <w:jc w:val="both"/>
        <w:rPr>
          <w:rFonts w:ascii="Arial" w:hAnsi="Arial" w:cs="Arial"/>
        </w:rPr>
      </w:pPr>
    </w:p>
    <w:p w:rsidR="0032300F" w:rsidRPr="000E2A83" w:rsidRDefault="0032300F" w:rsidP="0032300F">
      <w:pPr>
        <w:spacing w:after="0"/>
        <w:contextualSpacing/>
        <w:jc w:val="both"/>
        <w:rPr>
          <w:rFonts w:ascii="Arial" w:hAnsi="Arial" w:cs="Arial"/>
        </w:rPr>
      </w:pPr>
    </w:p>
    <w:p w:rsidR="0032300F" w:rsidRPr="000E2A83" w:rsidRDefault="0032300F" w:rsidP="0032300F">
      <w:pPr>
        <w:jc w:val="both"/>
        <w:rPr>
          <w:rFonts w:ascii="Arial" w:hAnsi="Arial" w:cs="Arial"/>
        </w:rPr>
      </w:pPr>
    </w:p>
    <w:p w:rsidR="000E46CF" w:rsidRPr="000E2A83" w:rsidRDefault="000E46CF">
      <w:pPr>
        <w:rPr>
          <w:rFonts w:ascii="Arial" w:hAnsi="Arial" w:cs="Arial"/>
        </w:rPr>
      </w:pPr>
    </w:p>
    <w:sectPr w:rsidR="000E46CF" w:rsidRPr="000E2A83" w:rsidSect="00556D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B3533"/>
    <w:multiLevelType w:val="hybridMultilevel"/>
    <w:tmpl w:val="C7386B44"/>
    <w:lvl w:ilvl="0" w:tplc="C08EA53E">
      <w:start w:val="3"/>
      <w:numFmt w:val="bullet"/>
      <w:lvlText w:val="-"/>
      <w:lvlJc w:val="left"/>
      <w:pPr>
        <w:ind w:left="645" w:hanging="360"/>
      </w:pPr>
      <w:rPr>
        <w:rFonts w:ascii="Verdana" w:eastAsiaTheme="minorHAnsi" w:hAnsi="Verdana" w:cstheme="minorBidi"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00F"/>
    <w:rsid w:val="000E2A83"/>
    <w:rsid w:val="000E46CF"/>
    <w:rsid w:val="002A15C3"/>
    <w:rsid w:val="0032300F"/>
    <w:rsid w:val="00615AC8"/>
    <w:rsid w:val="00853276"/>
    <w:rsid w:val="00AB0E4B"/>
    <w:rsid w:val="00B85233"/>
    <w:rsid w:val="00D21D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1DC98F-DA4B-4CD9-B880-B5B5284BD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300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30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00F"/>
    <w:rPr>
      <w:rFonts w:ascii="Tahoma" w:eastAsia="Calibri" w:hAnsi="Tahoma" w:cs="Tahoma"/>
      <w:sz w:val="16"/>
      <w:szCs w:val="16"/>
    </w:rPr>
  </w:style>
  <w:style w:type="paragraph" w:styleId="ListParagraph">
    <w:name w:val="List Paragraph"/>
    <w:basedOn w:val="Normal"/>
    <w:uiPriority w:val="34"/>
    <w:qFormat/>
    <w:rsid w:val="0032300F"/>
    <w:pPr>
      <w:spacing w:after="160" w:line="256" w:lineRule="auto"/>
      <w:ind w:left="720"/>
      <w:contextualSpacing/>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489875">
      <w:bodyDiv w:val="1"/>
      <w:marLeft w:val="0"/>
      <w:marRight w:val="0"/>
      <w:marTop w:val="0"/>
      <w:marBottom w:val="0"/>
      <w:divBdr>
        <w:top w:val="none" w:sz="0" w:space="0" w:color="auto"/>
        <w:left w:val="none" w:sz="0" w:space="0" w:color="auto"/>
        <w:bottom w:val="none" w:sz="0" w:space="0" w:color="auto"/>
        <w:right w:val="none" w:sz="0" w:space="0" w:color="auto"/>
      </w:divBdr>
    </w:div>
    <w:div w:id="138838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Kerry</dc:creator>
  <cp:lastModifiedBy>McClelly</cp:lastModifiedBy>
  <cp:revision>2</cp:revision>
  <dcterms:created xsi:type="dcterms:W3CDTF">2017-10-20T18:12:00Z</dcterms:created>
  <dcterms:modified xsi:type="dcterms:W3CDTF">2017-10-20T18:12:00Z</dcterms:modified>
</cp:coreProperties>
</file>