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39" w:rsidRDefault="00A94339" w:rsidP="00970B25">
      <w:pPr>
        <w:spacing w:after="0"/>
        <w:contextualSpacing/>
        <w:jc w:val="center"/>
        <w:rPr>
          <w:rFonts w:ascii="Arial" w:hAnsi="Arial" w:cs="Arial"/>
        </w:rPr>
      </w:pPr>
      <w:r>
        <w:rPr>
          <w:rFonts w:ascii="Arial" w:hAnsi="Arial" w:cs="Arial"/>
          <w:noProof/>
          <w:lang w:eastAsia="en-GB"/>
        </w:rPr>
        <w:drawing>
          <wp:inline distT="0" distB="0" distL="0" distR="0">
            <wp:extent cx="1271905" cy="884555"/>
            <wp:effectExtent l="19050" t="0" r="444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271905" cy="884555"/>
                    </a:xfrm>
                    <a:prstGeom prst="rect">
                      <a:avLst/>
                    </a:prstGeom>
                    <a:noFill/>
                    <a:ln w="9525">
                      <a:noFill/>
                      <a:miter lim="800000"/>
                      <a:headEnd/>
                      <a:tailEnd/>
                    </a:ln>
                  </pic:spPr>
                </pic:pic>
              </a:graphicData>
            </a:graphic>
          </wp:inline>
        </w:drawing>
      </w:r>
    </w:p>
    <w:p w:rsidR="00A94339" w:rsidRPr="00274822" w:rsidRDefault="00A94339" w:rsidP="00970B25">
      <w:pPr>
        <w:spacing w:after="0"/>
        <w:contextualSpacing/>
        <w:jc w:val="both"/>
        <w:rPr>
          <w:rFonts w:ascii="Arial" w:hAnsi="Arial" w:cs="Arial"/>
        </w:rPr>
      </w:pPr>
    </w:p>
    <w:p w:rsidR="00A94339" w:rsidRDefault="00A94339" w:rsidP="00970B25">
      <w:pPr>
        <w:spacing w:after="0"/>
        <w:contextualSpacing/>
        <w:jc w:val="center"/>
        <w:rPr>
          <w:rFonts w:ascii="Arial" w:hAnsi="Arial" w:cs="Arial"/>
        </w:rPr>
      </w:pPr>
      <w:r w:rsidRPr="00274822">
        <w:rPr>
          <w:rFonts w:ascii="Arial" w:hAnsi="Arial" w:cs="Arial"/>
        </w:rPr>
        <w:t>IHBC Northern Ireland Branch</w:t>
      </w:r>
    </w:p>
    <w:p w:rsidR="00A94339" w:rsidRPr="00274822" w:rsidRDefault="00A94339" w:rsidP="00970B25">
      <w:pPr>
        <w:spacing w:after="0"/>
        <w:contextualSpacing/>
        <w:jc w:val="center"/>
        <w:rPr>
          <w:rFonts w:ascii="Arial" w:hAnsi="Arial" w:cs="Arial"/>
        </w:rPr>
      </w:pPr>
      <w:r w:rsidRPr="00274822">
        <w:rPr>
          <w:rFonts w:ascii="Arial" w:hAnsi="Arial" w:cs="Arial"/>
        </w:rPr>
        <w:t>Annual General Meeting</w:t>
      </w:r>
    </w:p>
    <w:p w:rsidR="00A94339" w:rsidRPr="00274822" w:rsidRDefault="00A94339" w:rsidP="00970B25">
      <w:pPr>
        <w:spacing w:after="0"/>
        <w:contextualSpacing/>
        <w:jc w:val="center"/>
        <w:rPr>
          <w:rFonts w:ascii="Arial" w:hAnsi="Arial" w:cs="Arial"/>
        </w:rPr>
      </w:pPr>
      <w:r w:rsidRPr="00274822">
        <w:rPr>
          <w:rFonts w:ascii="Arial" w:hAnsi="Arial" w:cs="Arial"/>
        </w:rPr>
        <w:t>1</w:t>
      </w:r>
      <w:r>
        <w:rPr>
          <w:rFonts w:ascii="Arial" w:hAnsi="Arial" w:cs="Arial"/>
        </w:rPr>
        <w:t>0</w:t>
      </w:r>
      <w:r w:rsidRPr="00274822">
        <w:rPr>
          <w:rFonts w:ascii="Arial" w:hAnsi="Arial" w:cs="Arial"/>
        </w:rPr>
        <w:t>th November 201</w:t>
      </w:r>
      <w:r>
        <w:rPr>
          <w:rFonts w:ascii="Arial" w:hAnsi="Arial" w:cs="Arial"/>
        </w:rPr>
        <w:t>5</w:t>
      </w:r>
      <w:r w:rsidR="00371F8D">
        <w:rPr>
          <w:rFonts w:ascii="Arial" w:hAnsi="Arial" w:cs="Arial"/>
        </w:rPr>
        <w:t xml:space="preserve"> at 4.00pm</w:t>
      </w:r>
    </w:p>
    <w:p w:rsidR="00A94339" w:rsidRDefault="00A94339" w:rsidP="00970B25">
      <w:pPr>
        <w:spacing w:after="0"/>
        <w:contextualSpacing/>
        <w:jc w:val="center"/>
        <w:rPr>
          <w:rFonts w:ascii="Arial" w:hAnsi="Arial" w:cs="Arial"/>
        </w:rPr>
      </w:pPr>
      <w:r>
        <w:rPr>
          <w:rFonts w:ascii="Arial" w:hAnsi="Arial" w:cs="Arial"/>
        </w:rPr>
        <w:t>Hillsborough Castle</w:t>
      </w:r>
    </w:p>
    <w:p w:rsidR="00A94339" w:rsidRPr="00274822" w:rsidRDefault="00A94339" w:rsidP="00970B25">
      <w:pPr>
        <w:spacing w:after="0"/>
        <w:contextualSpacing/>
        <w:jc w:val="both"/>
        <w:rPr>
          <w:rFonts w:ascii="Arial" w:hAnsi="Arial" w:cs="Arial"/>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659"/>
        <w:gridCol w:w="2092"/>
        <w:gridCol w:w="5089"/>
        <w:gridCol w:w="1180"/>
      </w:tblGrid>
      <w:tr w:rsidR="00A94339" w:rsidRPr="00E17EA3" w:rsidTr="000B45FF">
        <w:tc>
          <w:tcPr>
            <w:tcW w:w="675" w:type="dxa"/>
          </w:tcPr>
          <w:p w:rsidR="00A94339" w:rsidRPr="00E17EA3" w:rsidRDefault="00A94339" w:rsidP="00970B25">
            <w:pPr>
              <w:spacing w:after="0" w:line="240" w:lineRule="auto"/>
              <w:contextualSpacing/>
              <w:jc w:val="both"/>
              <w:rPr>
                <w:rFonts w:ascii="Arial" w:hAnsi="Arial" w:cs="Arial"/>
              </w:rPr>
            </w:pPr>
          </w:p>
        </w:tc>
        <w:tc>
          <w:tcPr>
            <w:tcW w:w="2127" w:type="dxa"/>
          </w:tcPr>
          <w:p w:rsidR="00A94339" w:rsidRPr="00E17EA3" w:rsidRDefault="00A94339" w:rsidP="00970B25">
            <w:pPr>
              <w:spacing w:after="0" w:line="240" w:lineRule="auto"/>
              <w:contextualSpacing/>
              <w:jc w:val="both"/>
              <w:rPr>
                <w:rFonts w:ascii="Arial" w:hAnsi="Arial" w:cs="Arial"/>
              </w:rPr>
            </w:pPr>
          </w:p>
          <w:p w:rsidR="00A94339" w:rsidRPr="00E17EA3" w:rsidRDefault="00A94339" w:rsidP="00970B25">
            <w:pPr>
              <w:spacing w:after="0" w:line="240" w:lineRule="auto"/>
              <w:contextualSpacing/>
              <w:jc w:val="both"/>
              <w:rPr>
                <w:rFonts w:ascii="Arial" w:hAnsi="Arial" w:cs="Arial"/>
              </w:rPr>
            </w:pPr>
          </w:p>
        </w:tc>
        <w:tc>
          <w:tcPr>
            <w:tcW w:w="5244" w:type="dxa"/>
            <w:vAlign w:val="center"/>
          </w:tcPr>
          <w:p w:rsidR="00A94339" w:rsidRPr="00E17EA3" w:rsidRDefault="00A94339" w:rsidP="00970B25">
            <w:pPr>
              <w:spacing w:after="0" w:line="240" w:lineRule="auto"/>
              <w:contextualSpacing/>
              <w:jc w:val="both"/>
              <w:rPr>
                <w:rFonts w:ascii="Arial" w:hAnsi="Arial" w:cs="Arial"/>
              </w:rPr>
            </w:pPr>
            <w:r w:rsidRPr="00E17EA3">
              <w:rPr>
                <w:rFonts w:ascii="Arial" w:hAnsi="Arial" w:cs="Arial"/>
              </w:rPr>
              <w:t>Note</w:t>
            </w:r>
          </w:p>
        </w:tc>
        <w:tc>
          <w:tcPr>
            <w:tcW w:w="1196" w:type="dxa"/>
            <w:vAlign w:val="center"/>
          </w:tcPr>
          <w:p w:rsidR="00A94339" w:rsidRPr="00E17EA3" w:rsidRDefault="00A94339" w:rsidP="00970B25">
            <w:pPr>
              <w:spacing w:after="0" w:line="240" w:lineRule="auto"/>
              <w:contextualSpacing/>
              <w:jc w:val="both"/>
              <w:rPr>
                <w:rFonts w:ascii="Arial" w:hAnsi="Arial" w:cs="Arial"/>
              </w:rPr>
            </w:pPr>
            <w:r w:rsidRPr="00E17EA3">
              <w:rPr>
                <w:rFonts w:ascii="Arial" w:hAnsi="Arial" w:cs="Arial"/>
              </w:rPr>
              <w:t>Action</w:t>
            </w:r>
          </w:p>
        </w:tc>
      </w:tr>
      <w:tr w:rsidR="00A94339" w:rsidRPr="00E17EA3" w:rsidTr="000B45FF">
        <w:tc>
          <w:tcPr>
            <w:tcW w:w="675" w:type="dxa"/>
          </w:tcPr>
          <w:p w:rsidR="00A94339" w:rsidRPr="00E17EA3" w:rsidRDefault="00A94339" w:rsidP="00970B25">
            <w:pPr>
              <w:spacing w:after="0" w:line="240" w:lineRule="auto"/>
              <w:contextualSpacing/>
              <w:jc w:val="both"/>
              <w:rPr>
                <w:rFonts w:ascii="Arial" w:hAnsi="Arial" w:cs="Arial"/>
              </w:rPr>
            </w:pPr>
            <w:r w:rsidRPr="00E17EA3">
              <w:rPr>
                <w:rFonts w:ascii="Arial" w:hAnsi="Arial" w:cs="Arial"/>
              </w:rPr>
              <w:t>1</w:t>
            </w:r>
          </w:p>
        </w:tc>
        <w:tc>
          <w:tcPr>
            <w:tcW w:w="2127" w:type="dxa"/>
          </w:tcPr>
          <w:p w:rsidR="00A94339" w:rsidRPr="00E17EA3" w:rsidRDefault="00A94339" w:rsidP="00970B25">
            <w:pPr>
              <w:spacing w:after="0" w:line="240" w:lineRule="auto"/>
              <w:contextualSpacing/>
              <w:jc w:val="both"/>
              <w:rPr>
                <w:rFonts w:ascii="Arial" w:hAnsi="Arial" w:cs="Arial"/>
              </w:rPr>
            </w:pPr>
            <w:r w:rsidRPr="00E17EA3">
              <w:rPr>
                <w:rFonts w:ascii="Arial" w:hAnsi="Arial" w:cs="Arial"/>
              </w:rPr>
              <w:t>Attendance</w:t>
            </w:r>
          </w:p>
        </w:tc>
        <w:tc>
          <w:tcPr>
            <w:tcW w:w="5244" w:type="dxa"/>
            <w:vAlign w:val="center"/>
          </w:tcPr>
          <w:p w:rsidR="00A94339" w:rsidRPr="00E17EA3" w:rsidRDefault="00A94339" w:rsidP="00970B25">
            <w:pPr>
              <w:spacing w:after="0" w:line="240" w:lineRule="auto"/>
              <w:contextualSpacing/>
              <w:jc w:val="both"/>
              <w:rPr>
                <w:rFonts w:ascii="Arial" w:hAnsi="Arial" w:cs="Arial"/>
              </w:rPr>
            </w:pPr>
            <w:r w:rsidRPr="00E17EA3">
              <w:rPr>
                <w:rFonts w:ascii="Arial" w:hAnsi="Arial" w:cs="Arial"/>
              </w:rPr>
              <w:t xml:space="preserve">IHBC President:  </w:t>
            </w:r>
            <w:r>
              <w:rPr>
                <w:rFonts w:ascii="Arial" w:hAnsi="Arial" w:cs="Arial"/>
              </w:rPr>
              <w:t>David McDonald</w:t>
            </w:r>
          </w:p>
          <w:p w:rsidR="00A94339" w:rsidRPr="00E17EA3" w:rsidRDefault="00A94339" w:rsidP="00970B25">
            <w:pPr>
              <w:spacing w:after="0" w:line="240" w:lineRule="auto"/>
              <w:contextualSpacing/>
              <w:jc w:val="both"/>
              <w:rPr>
                <w:rFonts w:ascii="Arial" w:hAnsi="Arial" w:cs="Arial"/>
              </w:rPr>
            </w:pPr>
            <w:r w:rsidRPr="00E17EA3">
              <w:rPr>
                <w:rFonts w:ascii="Arial" w:hAnsi="Arial" w:cs="Arial"/>
              </w:rPr>
              <w:t xml:space="preserve">IHBC </w:t>
            </w:r>
            <w:r>
              <w:rPr>
                <w:rFonts w:ascii="Arial" w:hAnsi="Arial" w:cs="Arial"/>
              </w:rPr>
              <w:t>Chair</w:t>
            </w:r>
            <w:r w:rsidRPr="00E17EA3">
              <w:rPr>
                <w:rFonts w:ascii="Arial" w:hAnsi="Arial" w:cs="Arial"/>
              </w:rPr>
              <w:t xml:space="preserve">:  </w:t>
            </w:r>
            <w:r>
              <w:rPr>
                <w:rFonts w:ascii="Arial" w:hAnsi="Arial" w:cs="Arial"/>
              </w:rPr>
              <w:t>Mike Brown</w:t>
            </w:r>
          </w:p>
          <w:p w:rsidR="00A94339" w:rsidRDefault="00A94339" w:rsidP="00970B25">
            <w:pPr>
              <w:spacing w:after="0" w:line="240" w:lineRule="auto"/>
              <w:contextualSpacing/>
              <w:jc w:val="both"/>
              <w:rPr>
                <w:rFonts w:ascii="Arial" w:hAnsi="Arial" w:cs="Arial"/>
              </w:rPr>
            </w:pPr>
          </w:p>
          <w:p w:rsidR="00A94339" w:rsidRDefault="00A94339" w:rsidP="00970B25">
            <w:pPr>
              <w:spacing w:after="0" w:line="240" w:lineRule="auto"/>
              <w:contextualSpacing/>
              <w:jc w:val="both"/>
              <w:rPr>
                <w:rFonts w:ascii="Arial" w:hAnsi="Arial" w:cs="Arial"/>
              </w:rPr>
            </w:pPr>
            <w:r>
              <w:rPr>
                <w:rFonts w:ascii="Arial" w:hAnsi="Arial" w:cs="Arial"/>
              </w:rPr>
              <w:t xml:space="preserve">Kathy Davies (IHBC Policy Committee); Dorian Crone (IHBC Policy Committee); Fiona Newton (IHBC Projects Officer); John Preston (IHBC Policy Committee); James </w:t>
            </w:r>
            <w:proofErr w:type="spellStart"/>
            <w:r>
              <w:rPr>
                <w:rFonts w:ascii="Arial" w:hAnsi="Arial" w:cs="Arial"/>
              </w:rPr>
              <w:t>Caird</w:t>
            </w:r>
            <w:proofErr w:type="spellEnd"/>
            <w:r>
              <w:rPr>
                <w:rFonts w:ascii="Arial" w:hAnsi="Arial" w:cs="Arial"/>
              </w:rPr>
              <w:t xml:space="preserve"> (IHBC Policy Committee); David Kincaid (IHBC Policy Committee); Kate Kendall (IHBC LETS Officer); Lydia Porter (IHBC Administrator); Emma </w:t>
            </w:r>
            <w:proofErr w:type="spellStart"/>
            <w:r>
              <w:rPr>
                <w:rFonts w:ascii="Arial" w:hAnsi="Arial" w:cs="Arial"/>
              </w:rPr>
              <w:t>McBurney</w:t>
            </w:r>
            <w:proofErr w:type="spellEnd"/>
            <w:r>
              <w:rPr>
                <w:rFonts w:ascii="Arial" w:hAnsi="Arial" w:cs="Arial"/>
              </w:rPr>
              <w:t xml:space="preserve">; Brian Quinn; Neil Moore; Helen </w:t>
            </w:r>
            <w:proofErr w:type="spellStart"/>
            <w:r>
              <w:rPr>
                <w:rFonts w:ascii="Arial" w:hAnsi="Arial" w:cs="Arial"/>
              </w:rPr>
              <w:t>Hossack</w:t>
            </w:r>
            <w:proofErr w:type="spellEnd"/>
            <w:r>
              <w:rPr>
                <w:rFonts w:ascii="Arial" w:hAnsi="Arial" w:cs="Arial"/>
              </w:rPr>
              <w:t xml:space="preserve">; Conor </w:t>
            </w:r>
            <w:proofErr w:type="spellStart"/>
            <w:r>
              <w:rPr>
                <w:rFonts w:ascii="Arial" w:hAnsi="Arial" w:cs="Arial"/>
              </w:rPr>
              <w:t>Sandford</w:t>
            </w:r>
            <w:proofErr w:type="spellEnd"/>
            <w:r>
              <w:rPr>
                <w:rFonts w:ascii="Arial" w:hAnsi="Arial" w:cs="Arial"/>
              </w:rPr>
              <w:t xml:space="preserve">; </w:t>
            </w:r>
            <w:r w:rsidRPr="00E17EA3">
              <w:rPr>
                <w:rFonts w:ascii="Arial" w:hAnsi="Arial" w:cs="Arial"/>
              </w:rPr>
              <w:t xml:space="preserve">Paul </w:t>
            </w:r>
            <w:proofErr w:type="spellStart"/>
            <w:r w:rsidRPr="00E17EA3">
              <w:rPr>
                <w:rFonts w:ascii="Arial" w:hAnsi="Arial" w:cs="Arial"/>
              </w:rPr>
              <w:t>Mongan</w:t>
            </w:r>
            <w:proofErr w:type="spellEnd"/>
            <w:r w:rsidRPr="00E17EA3">
              <w:rPr>
                <w:rFonts w:ascii="Arial" w:hAnsi="Arial" w:cs="Arial"/>
              </w:rPr>
              <w:t>, Andrew McClelland, Ken Moore,</w:t>
            </w:r>
            <w:r>
              <w:rPr>
                <w:rFonts w:ascii="Arial" w:hAnsi="Arial" w:cs="Arial"/>
              </w:rPr>
              <w:t xml:space="preserve"> Jill Kerry.</w:t>
            </w:r>
          </w:p>
          <w:p w:rsidR="00A94339" w:rsidRPr="00E17EA3" w:rsidRDefault="00A94339" w:rsidP="00970B25">
            <w:pPr>
              <w:spacing w:after="0" w:line="240" w:lineRule="auto"/>
              <w:contextualSpacing/>
              <w:jc w:val="both"/>
              <w:rPr>
                <w:rFonts w:ascii="Arial" w:hAnsi="Arial" w:cs="Arial"/>
              </w:rPr>
            </w:pPr>
          </w:p>
        </w:tc>
        <w:tc>
          <w:tcPr>
            <w:tcW w:w="1196" w:type="dxa"/>
          </w:tcPr>
          <w:p w:rsidR="00A94339" w:rsidRPr="00E17EA3" w:rsidRDefault="00A94339" w:rsidP="00970B25">
            <w:pPr>
              <w:spacing w:after="0" w:line="240" w:lineRule="auto"/>
              <w:contextualSpacing/>
              <w:jc w:val="both"/>
              <w:rPr>
                <w:rFonts w:ascii="Arial" w:hAnsi="Arial" w:cs="Arial"/>
              </w:rPr>
            </w:pPr>
          </w:p>
        </w:tc>
      </w:tr>
      <w:tr w:rsidR="00A94339" w:rsidRPr="00E17EA3" w:rsidTr="000B45FF">
        <w:tc>
          <w:tcPr>
            <w:tcW w:w="675" w:type="dxa"/>
          </w:tcPr>
          <w:p w:rsidR="00A94339" w:rsidRPr="00E17EA3" w:rsidRDefault="00A94339" w:rsidP="00970B25">
            <w:pPr>
              <w:spacing w:after="0" w:line="240" w:lineRule="auto"/>
              <w:contextualSpacing/>
              <w:jc w:val="both"/>
              <w:rPr>
                <w:rFonts w:ascii="Arial" w:hAnsi="Arial" w:cs="Arial"/>
              </w:rPr>
            </w:pPr>
            <w:r w:rsidRPr="00E17EA3">
              <w:rPr>
                <w:rFonts w:ascii="Arial" w:hAnsi="Arial" w:cs="Arial"/>
              </w:rPr>
              <w:t>2</w:t>
            </w:r>
          </w:p>
        </w:tc>
        <w:tc>
          <w:tcPr>
            <w:tcW w:w="2127" w:type="dxa"/>
          </w:tcPr>
          <w:p w:rsidR="00A94339" w:rsidRPr="00E17EA3" w:rsidRDefault="00A94339" w:rsidP="00970B25">
            <w:pPr>
              <w:spacing w:after="0" w:line="240" w:lineRule="auto"/>
              <w:contextualSpacing/>
              <w:jc w:val="both"/>
              <w:rPr>
                <w:rFonts w:ascii="Arial" w:hAnsi="Arial" w:cs="Arial"/>
              </w:rPr>
            </w:pPr>
            <w:r w:rsidRPr="00E17EA3">
              <w:rPr>
                <w:rFonts w:ascii="Arial" w:hAnsi="Arial" w:cs="Arial"/>
              </w:rPr>
              <w:t>Apologies</w:t>
            </w:r>
          </w:p>
        </w:tc>
        <w:tc>
          <w:tcPr>
            <w:tcW w:w="5244" w:type="dxa"/>
            <w:vAlign w:val="center"/>
          </w:tcPr>
          <w:p w:rsidR="00A94339" w:rsidRDefault="00A94339" w:rsidP="00970B25">
            <w:pPr>
              <w:spacing w:after="0" w:line="240" w:lineRule="auto"/>
              <w:contextualSpacing/>
              <w:jc w:val="both"/>
              <w:rPr>
                <w:rFonts w:ascii="Arial" w:hAnsi="Arial" w:cs="Arial"/>
              </w:rPr>
            </w:pPr>
            <w:r w:rsidRPr="00E17EA3">
              <w:rPr>
                <w:rFonts w:ascii="Arial" w:hAnsi="Arial" w:cs="Arial"/>
              </w:rPr>
              <w:t xml:space="preserve">John Beattie, Roger </w:t>
            </w:r>
            <w:proofErr w:type="spellStart"/>
            <w:r w:rsidRPr="00E17EA3">
              <w:rPr>
                <w:rFonts w:ascii="Arial" w:hAnsi="Arial" w:cs="Arial"/>
              </w:rPr>
              <w:t>Perott</w:t>
            </w:r>
            <w:proofErr w:type="spellEnd"/>
            <w:r w:rsidRPr="00E17EA3">
              <w:rPr>
                <w:rFonts w:ascii="Arial" w:hAnsi="Arial" w:cs="Arial"/>
              </w:rPr>
              <w:t xml:space="preserve">, </w:t>
            </w:r>
            <w:r>
              <w:rPr>
                <w:rFonts w:ascii="Arial" w:hAnsi="Arial" w:cs="Arial"/>
              </w:rPr>
              <w:t>Philippa Martin, Colin Hatrick, Nicola Donnelly</w:t>
            </w:r>
            <w:r w:rsidR="0018018B">
              <w:rPr>
                <w:rFonts w:ascii="Arial" w:hAnsi="Arial" w:cs="Arial"/>
              </w:rPr>
              <w:t>.</w:t>
            </w:r>
          </w:p>
          <w:p w:rsidR="0018018B" w:rsidRPr="00E17EA3" w:rsidRDefault="0018018B" w:rsidP="00970B25">
            <w:pPr>
              <w:spacing w:after="0" w:line="240" w:lineRule="auto"/>
              <w:contextualSpacing/>
              <w:jc w:val="both"/>
              <w:rPr>
                <w:rFonts w:ascii="Arial" w:hAnsi="Arial" w:cs="Arial"/>
              </w:rPr>
            </w:pPr>
          </w:p>
        </w:tc>
        <w:tc>
          <w:tcPr>
            <w:tcW w:w="1196" w:type="dxa"/>
          </w:tcPr>
          <w:p w:rsidR="00A94339" w:rsidRPr="00E17EA3" w:rsidRDefault="00A94339" w:rsidP="00970B25">
            <w:pPr>
              <w:spacing w:after="0" w:line="240" w:lineRule="auto"/>
              <w:contextualSpacing/>
              <w:jc w:val="both"/>
              <w:rPr>
                <w:rFonts w:ascii="Arial" w:hAnsi="Arial" w:cs="Arial"/>
              </w:rPr>
            </w:pPr>
          </w:p>
        </w:tc>
      </w:tr>
      <w:tr w:rsidR="00A94339" w:rsidRPr="00E17EA3" w:rsidTr="000B45FF">
        <w:tc>
          <w:tcPr>
            <w:tcW w:w="675" w:type="dxa"/>
          </w:tcPr>
          <w:p w:rsidR="00A94339" w:rsidRPr="00E17EA3" w:rsidRDefault="00A94339" w:rsidP="00970B25">
            <w:pPr>
              <w:spacing w:after="0" w:line="240" w:lineRule="auto"/>
              <w:contextualSpacing/>
              <w:jc w:val="both"/>
              <w:rPr>
                <w:rFonts w:ascii="Arial" w:hAnsi="Arial" w:cs="Arial"/>
              </w:rPr>
            </w:pPr>
            <w:r w:rsidRPr="00E17EA3">
              <w:rPr>
                <w:rFonts w:ascii="Arial" w:hAnsi="Arial" w:cs="Arial"/>
              </w:rPr>
              <w:t>3</w:t>
            </w:r>
          </w:p>
        </w:tc>
        <w:tc>
          <w:tcPr>
            <w:tcW w:w="2127" w:type="dxa"/>
          </w:tcPr>
          <w:p w:rsidR="00A94339" w:rsidRPr="00E17EA3" w:rsidRDefault="0018018B" w:rsidP="00970B25">
            <w:pPr>
              <w:spacing w:after="0" w:line="240" w:lineRule="auto"/>
              <w:contextualSpacing/>
              <w:jc w:val="both"/>
              <w:rPr>
                <w:rFonts w:ascii="Arial" w:hAnsi="Arial" w:cs="Arial"/>
              </w:rPr>
            </w:pPr>
            <w:r>
              <w:rPr>
                <w:rFonts w:ascii="Arial" w:hAnsi="Arial" w:cs="Arial"/>
              </w:rPr>
              <w:t>Chair's Report</w:t>
            </w:r>
          </w:p>
        </w:tc>
        <w:tc>
          <w:tcPr>
            <w:tcW w:w="5244" w:type="dxa"/>
            <w:vAlign w:val="center"/>
          </w:tcPr>
          <w:p w:rsidR="0018018B" w:rsidRDefault="0018018B" w:rsidP="00970B25">
            <w:pPr>
              <w:spacing w:after="0" w:line="240" w:lineRule="auto"/>
              <w:contextualSpacing/>
              <w:jc w:val="both"/>
              <w:rPr>
                <w:rFonts w:ascii="Arial" w:hAnsi="Arial" w:cs="Arial"/>
                <w:color w:val="252525"/>
                <w:shd w:val="clear" w:color="auto" w:fill="FFFFFF"/>
              </w:rPr>
            </w:pPr>
            <w:r>
              <w:rPr>
                <w:rFonts w:ascii="Arial" w:hAnsi="Arial" w:cs="Arial"/>
              </w:rPr>
              <w:t xml:space="preserve">Andrew McClelland welcomed everyone to Hillsborough Castle and the IHBC NI AGM particularly members of the IHBC Policy Committee who had held their peripatetic meeting in the Castle earlier in the day. His opening quote, </w:t>
            </w:r>
            <w:r w:rsidRPr="0018018B">
              <w:rPr>
                <w:rFonts w:ascii="Arial" w:hAnsi="Arial" w:cs="Arial"/>
              </w:rPr>
              <w:t>'</w:t>
            </w:r>
            <w:r w:rsidRPr="0018018B">
              <w:rPr>
                <w:rFonts w:ascii="Arial" w:hAnsi="Arial" w:cs="Arial"/>
                <w:color w:val="252525"/>
                <w:shd w:val="clear" w:color="auto" w:fill="FFFFFF"/>
              </w:rPr>
              <w:t>We few, we happy few, we band of brothers</w:t>
            </w:r>
            <w:r>
              <w:rPr>
                <w:rFonts w:ascii="Arial" w:hAnsi="Arial" w:cs="Arial"/>
                <w:color w:val="252525"/>
                <w:shd w:val="clear" w:color="auto" w:fill="FFFFFF"/>
              </w:rPr>
              <w:t>' reminded the meeting that the NI Branch was the smallest of all the IHBC Branches with 3</w:t>
            </w:r>
            <w:r w:rsidR="005E6A73">
              <w:rPr>
                <w:rFonts w:ascii="Arial" w:hAnsi="Arial" w:cs="Arial"/>
                <w:color w:val="252525"/>
                <w:shd w:val="clear" w:color="auto" w:fill="FFFFFF"/>
              </w:rPr>
              <w:t xml:space="preserve">0-40 perfectly formed members. </w:t>
            </w:r>
            <w:r>
              <w:rPr>
                <w:rFonts w:ascii="Arial" w:hAnsi="Arial" w:cs="Arial"/>
                <w:color w:val="252525"/>
                <w:shd w:val="clear" w:color="auto" w:fill="FFFFFF"/>
              </w:rPr>
              <w:t xml:space="preserve">It had been re-established one year ago at Clifton House and over the past year had worked to raise awareness of IHBC in NI.  </w:t>
            </w:r>
          </w:p>
          <w:p w:rsidR="0018018B" w:rsidRDefault="0018018B" w:rsidP="00970B25">
            <w:pPr>
              <w:spacing w:after="0" w:line="240" w:lineRule="auto"/>
              <w:contextualSpacing/>
              <w:jc w:val="both"/>
              <w:rPr>
                <w:rFonts w:ascii="Arial" w:hAnsi="Arial" w:cs="Arial"/>
                <w:color w:val="252525"/>
                <w:shd w:val="clear" w:color="auto" w:fill="FFFFFF"/>
              </w:rPr>
            </w:pPr>
          </w:p>
          <w:p w:rsidR="00236BC1" w:rsidRDefault="0018018B" w:rsidP="00970B25">
            <w:pPr>
              <w:spacing w:after="0" w:line="240" w:lineRule="auto"/>
              <w:contextualSpacing/>
              <w:jc w:val="both"/>
              <w:rPr>
                <w:rFonts w:ascii="Arial" w:hAnsi="Arial" w:cs="Arial"/>
                <w:color w:val="252525"/>
                <w:shd w:val="clear" w:color="auto" w:fill="FFFFFF"/>
              </w:rPr>
            </w:pPr>
            <w:r>
              <w:rPr>
                <w:rFonts w:ascii="Arial" w:hAnsi="Arial" w:cs="Arial"/>
                <w:color w:val="252525"/>
                <w:shd w:val="clear" w:color="auto" w:fill="FFFFFF"/>
              </w:rPr>
              <w:t>In January, the Affiliates Seminar was well attended and our thanks must go to Kate Kendall and Sean O'</w:t>
            </w:r>
            <w:r w:rsidR="005E6A73">
              <w:rPr>
                <w:rFonts w:ascii="Arial" w:hAnsi="Arial" w:cs="Arial"/>
                <w:color w:val="252525"/>
                <w:shd w:val="clear" w:color="auto" w:fill="FFFFFF"/>
              </w:rPr>
              <w:t>Reilly</w:t>
            </w:r>
            <w:r>
              <w:rPr>
                <w:rFonts w:ascii="Arial" w:hAnsi="Arial" w:cs="Arial"/>
                <w:color w:val="252525"/>
                <w:shd w:val="clear" w:color="auto" w:fill="FFFFFF"/>
              </w:rPr>
              <w:t xml:space="preserve"> for coming across and h</w:t>
            </w:r>
            <w:r w:rsidR="005E6A73">
              <w:rPr>
                <w:rFonts w:ascii="Arial" w:hAnsi="Arial" w:cs="Arial"/>
                <w:color w:val="252525"/>
                <w:shd w:val="clear" w:color="auto" w:fill="FFFFFF"/>
              </w:rPr>
              <w:t xml:space="preserve">elping to make this a success. </w:t>
            </w:r>
            <w:r>
              <w:rPr>
                <w:rFonts w:ascii="Arial" w:hAnsi="Arial" w:cs="Arial"/>
                <w:color w:val="252525"/>
                <w:shd w:val="clear" w:color="auto" w:fill="FFFFFF"/>
              </w:rPr>
              <w:t>In May, the 'Back to the Future' event introduced speakers who informed the audience on the new Local Council re-arrangements and explained how to navigate the</w:t>
            </w:r>
            <w:r w:rsidR="00236BC1">
              <w:rPr>
                <w:rFonts w:ascii="Arial" w:hAnsi="Arial" w:cs="Arial"/>
                <w:color w:val="252525"/>
                <w:shd w:val="clear" w:color="auto" w:fill="FFFFFF"/>
              </w:rPr>
              <w:t xml:space="preserve"> new</w:t>
            </w:r>
            <w:r>
              <w:rPr>
                <w:rFonts w:ascii="Arial" w:hAnsi="Arial" w:cs="Arial"/>
                <w:color w:val="252525"/>
                <w:shd w:val="clear" w:color="auto" w:fill="FFFFFF"/>
              </w:rPr>
              <w:t xml:space="preserve"> system</w:t>
            </w:r>
            <w:r w:rsidR="00236BC1">
              <w:rPr>
                <w:rFonts w:ascii="Arial" w:hAnsi="Arial" w:cs="Arial"/>
                <w:color w:val="252525"/>
                <w:shd w:val="clear" w:color="auto" w:fill="FFFFFF"/>
              </w:rPr>
              <w:t>.</w:t>
            </w:r>
          </w:p>
          <w:p w:rsidR="00236BC1" w:rsidRDefault="00236BC1" w:rsidP="00970B25">
            <w:pPr>
              <w:spacing w:after="0" w:line="240" w:lineRule="auto"/>
              <w:contextualSpacing/>
              <w:jc w:val="both"/>
              <w:rPr>
                <w:rFonts w:ascii="Arial" w:hAnsi="Arial" w:cs="Arial"/>
                <w:color w:val="252525"/>
                <w:shd w:val="clear" w:color="auto" w:fill="FFFFFF"/>
              </w:rPr>
            </w:pPr>
          </w:p>
          <w:p w:rsidR="00236BC1" w:rsidRDefault="00236BC1" w:rsidP="00970B25">
            <w:pPr>
              <w:spacing w:after="0" w:line="240" w:lineRule="auto"/>
              <w:contextualSpacing/>
              <w:jc w:val="both"/>
              <w:rPr>
                <w:rFonts w:ascii="Arial" w:hAnsi="Arial" w:cs="Arial"/>
                <w:color w:val="252525"/>
                <w:shd w:val="clear" w:color="auto" w:fill="FFFFFF"/>
              </w:rPr>
            </w:pPr>
            <w:r>
              <w:rPr>
                <w:rFonts w:ascii="Arial" w:hAnsi="Arial" w:cs="Arial"/>
                <w:color w:val="252525"/>
                <w:shd w:val="clear" w:color="auto" w:fill="FFFFFF"/>
              </w:rPr>
              <w:lastRenderedPageBreak/>
              <w:t>In June, as Chair, Andrew spoke at the joint Irish Georgian Society / UAHS event on behalf of IHBC.</w:t>
            </w:r>
          </w:p>
          <w:p w:rsidR="00236BC1" w:rsidRDefault="00236BC1" w:rsidP="00970B25">
            <w:pPr>
              <w:spacing w:after="0" w:line="240" w:lineRule="auto"/>
              <w:contextualSpacing/>
              <w:jc w:val="both"/>
              <w:rPr>
                <w:rFonts w:ascii="Arial" w:hAnsi="Arial" w:cs="Arial"/>
                <w:color w:val="252525"/>
                <w:shd w:val="clear" w:color="auto" w:fill="FFFFFF"/>
              </w:rPr>
            </w:pPr>
            <w:r>
              <w:rPr>
                <w:rFonts w:ascii="Arial" w:hAnsi="Arial" w:cs="Arial"/>
                <w:color w:val="252525"/>
                <w:shd w:val="clear" w:color="auto" w:fill="FFFFFF"/>
              </w:rPr>
              <w:t xml:space="preserve">The July edition of Context was NI themed with articles on the APTs and Hillsborough Castle linking to this </w:t>
            </w:r>
            <w:proofErr w:type="gramStart"/>
            <w:r>
              <w:rPr>
                <w:rFonts w:ascii="Arial" w:hAnsi="Arial" w:cs="Arial"/>
                <w:color w:val="252525"/>
                <w:shd w:val="clear" w:color="auto" w:fill="FFFFFF"/>
              </w:rPr>
              <w:t>evenings</w:t>
            </w:r>
            <w:proofErr w:type="gramEnd"/>
            <w:r>
              <w:rPr>
                <w:rFonts w:ascii="Arial" w:hAnsi="Arial" w:cs="Arial"/>
                <w:color w:val="252525"/>
                <w:shd w:val="clear" w:color="auto" w:fill="FFFFFF"/>
              </w:rPr>
              <w:t xml:space="preserve"> event.</w:t>
            </w:r>
          </w:p>
          <w:p w:rsidR="00236BC1" w:rsidRDefault="00236BC1" w:rsidP="00970B25">
            <w:pPr>
              <w:spacing w:after="0" w:line="240" w:lineRule="auto"/>
              <w:contextualSpacing/>
              <w:jc w:val="both"/>
              <w:rPr>
                <w:rFonts w:ascii="Arial" w:hAnsi="Arial" w:cs="Arial"/>
                <w:color w:val="252525"/>
                <w:shd w:val="clear" w:color="auto" w:fill="FFFFFF"/>
              </w:rPr>
            </w:pPr>
          </w:p>
          <w:p w:rsidR="00236BC1" w:rsidRDefault="005E6A73" w:rsidP="00970B25">
            <w:pPr>
              <w:spacing w:after="0" w:line="240" w:lineRule="auto"/>
              <w:contextualSpacing/>
              <w:jc w:val="both"/>
              <w:rPr>
                <w:rFonts w:ascii="Arial" w:hAnsi="Arial" w:cs="Arial"/>
                <w:color w:val="252525"/>
                <w:shd w:val="clear" w:color="auto" w:fill="FFFFFF"/>
              </w:rPr>
            </w:pPr>
            <w:r>
              <w:rPr>
                <w:rFonts w:ascii="Arial" w:hAnsi="Arial" w:cs="Arial"/>
                <w:color w:val="252525"/>
                <w:shd w:val="clear" w:color="auto" w:fill="FFFFFF"/>
              </w:rPr>
              <w:t>The report, issued by Detail</w:t>
            </w:r>
            <w:r w:rsidR="00236BC1">
              <w:rPr>
                <w:rFonts w:ascii="Arial" w:hAnsi="Arial" w:cs="Arial"/>
                <w:color w:val="252525"/>
                <w:shd w:val="clear" w:color="auto" w:fill="FFFFFF"/>
              </w:rPr>
              <w:t xml:space="preserve"> Data, highlighted the difficulties for restoration projects with grant aid falling to zero for this current year. A local radio debate had been held today discussing the issues raised by the report.</w:t>
            </w:r>
          </w:p>
          <w:p w:rsidR="00236BC1" w:rsidRDefault="00236BC1" w:rsidP="00970B25">
            <w:pPr>
              <w:spacing w:after="0" w:line="240" w:lineRule="auto"/>
              <w:contextualSpacing/>
              <w:jc w:val="both"/>
              <w:rPr>
                <w:rFonts w:ascii="Arial" w:hAnsi="Arial" w:cs="Arial"/>
                <w:color w:val="252525"/>
                <w:shd w:val="clear" w:color="auto" w:fill="FFFFFF"/>
              </w:rPr>
            </w:pPr>
          </w:p>
          <w:p w:rsidR="00236BC1" w:rsidRDefault="00236BC1" w:rsidP="00970B25">
            <w:pPr>
              <w:spacing w:after="0" w:line="240" w:lineRule="auto"/>
              <w:contextualSpacing/>
              <w:jc w:val="both"/>
              <w:rPr>
                <w:rFonts w:ascii="Arial" w:hAnsi="Arial" w:cs="Arial"/>
                <w:color w:val="252525"/>
                <w:shd w:val="clear" w:color="auto" w:fill="FFFFFF"/>
              </w:rPr>
            </w:pPr>
            <w:r>
              <w:rPr>
                <w:rFonts w:ascii="Arial" w:hAnsi="Arial" w:cs="Arial"/>
                <w:color w:val="252525"/>
                <w:shd w:val="clear" w:color="auto" w:fill="FFFFFF"/>
              </w:rPr>
              <w:t>The Chair's Report concluded with the aim to increase numbers in the Branch by offering help and support to the new Conservation Officers and Local Government.</w:t>
            </w:r>
          </w:p>
          <w:p w:rsidR="00A94339" w:rsidRPr="00E17EA3" w:rsidRDefault="0018018B" w:rsidP="00970B25">
            <w:pPr>
              <w:spacing w:after="0" w:line="240" w:lineRule="auto"/>
              <w:contextualSpacing/>
              <w:jc w:val="both"/>
              <w:rPr>
                <w:rFonts w:ascii="Arial" w:hAnsi="Arial" w:cs="Arial"/>
              </w:rPr>
            </w:pPr>
            <w:r>
              <w:rPr>
                <w:rFonts w:ascii="Arial" w:hAnsi="Arial" w:cs="Arial"/>
              </w:rPr>
              <w:t xml:space="preserve"> </w:t>
            </w:r>
          </w:p>
        </w:tc>
        <w:tc>
          <w:tcPr>
            <w:tcW w:w="1196" w:type="dxa"/>
          </w:tcPr>
          <w:p w:rsidR="00A94339" w:rsidRPr="00E17EA3" w:rsidRDefault="00A94339" w:rsidP="00970B25">
            <w:pPr>
              <w:spacing w:after="0" w:line="240" w:lineRule="auto"/>
              <w:contextualSpacing/>
              <w:jc w:val="both"/>
              <w:rPr>
                <w:rFonts w:ascii="Arial" w:hAnsi="Arial" w:cs="Arial"/>
              </w:rPr>
            </w:pPr>
          </w:p>
        </w:tc>
      </w:tr>
      <w:tr w:rsidR="0018018B" w:rsidRPr="00E17EA3" w:rsidTr="000B45FF">
        <w:tc>
          <w:tcPr>
            <w:tcW w:w="675" w:type="dxa"/>
          </w:tcPr>
          <w:p w:rsidR="0018018B" w:rsidRPr="00E17EA3" w:rsidRDefault="0018018B" w:rsidP="00970B25">
            <w:pPr>
              <w:spacing w:after="0" w:line="240" w:lineRule="auto"/>
              <w:contextualSpacing/>
              <w:jc w:val="both"/>
              <w:rPr>
                <w:rFonts w:ascii="Arial" w:hAnsi="Arial" w:cs="Arial"/>
              </w:rPr>
            </w:pPr>
            <w:r>
              <w:rPr>
                <w:rFonts w:ascii="Arial" w:hAnsi="Arial" w:cs="Arial"/>
              </w:rPr>
              <w:lastRenderedPageBreak/>
              <w:t>4</w:t>
            </w:r>
          </w:p>
        </w:tc>
        <w:tc>
          <w:tcPr>
            <w:tcW w:w="2127" w:type="dxa"/>
          </w:tcPr>
          <w:p w:rsidR="0018018B" w:rsidRPr="00E17EA3" w:rsidRDefault="0018018B" w:rsidP="00970B25">
            <w:pPr>
              <w:spacing w:after="0" w:line="240" w:lineRule="auto"/>
              <w:contextualSpacing/>
              <w:jc w:val="both"/>
              <w:rPr>
                <w:rFonts w:ascii="Arial" w:hAnsi="Arial" w:cs="Arial"/>
              </w:rPr>
            </w:pPr>
            <w:r w:rsidRPr="00E17EA3">
              <w:rPr>
                <w:rFonts w:ascii="Arial" w:hAnsi="Arial" w:cs="Arial"/>
              </w:rPr>
              <w:t>Election of Branch Officers</w:t>
            </w:r>
          </w:p>
        </w:tc>
        <w:tc>
          <w:tcPr>
            <w:tcW w:w="5244" w:type="dxa"/>
            <w:vAlign w:val="center"/>
          </w:tcPr>
          <w:p w:rsidR="0018018B" w:rsidRPr="00E17EA3" w:rsidRDefault="0018018B" w:rsidP="00970B25">
            <w:pPr>
              <w:spacing w:after="0" w:line="240" w:lineRule="auto"/>
              <w:contextualSpacing/>
              <w:jc w:val="both"/>
              <w:rPr>
                <w:rFonts w:ascii="Arial" w:hAnsi="Arial" w:cs="Arial"/>
              </w:rPr>
            </w:pPr>
            <w:r w:rsidRPr="00E17EA3">
              <w:rPr>
                <w:rFonts w:ascii="Arial" w:hAnsi="Arial" w:cs="Arial"/>
              </w:rPr>
              <w:t>Election of Branch Officers confirmed as:</w:t>
            </w:r>
          </w:p>
          <w:p w:rsidR="0018018B" w:rsidRPr="00E17EA3" w:rsidRDefault="0018018B" w:rsidP="00970B25">
            <w:pPr>
              <w:spacing w:after="0" w:line="240" w:lineRule="auto"/>
              <w:contextualSpacing/>
              <w:jc w:val="both"/>
              <w:rPr>
                <w:rFonts w:ascii="Arial" w:hAnsi="Arial" w:cs="Arial"/>
              </w:rPr>
            </w:pPr>
          </w:p>
          <w:p w:rsidR="00970B25" w:rsidRDefault="0018018B" w:rsidP="00970B25">
            <w:pPr>
              <w:spacing w:after="0" w:line="240" w:lineRule="auto"/>
              <w:contextualSpacing/>
              <w:jc w:val="both"/>
              <w:rPr>
                <w:rFonts w:ascii="Arial" w:hAnsi="Arial" w:cs="Arial"/>
              </w:rPr>
            </w:pPr>
            <w:r w:rsidRPr="00E17EA3">
              <w:rPr>
                <w:rFonts w:ascii="Arial" w:hAnsi="Arial" w:cs="Arial"/>
              </w:rPr>
              <w:t xml:space="preserve">Chair:   Andrew McClelland  </w:t>
            </w:r>
          </w:p>
          <w:p w:rsidR="0018018B" w:rsidRPr="00E17EA3" w:rsidRDefault="0018018B" w:rsidP="00970B25">
            <w:pPr>
              <w:spacing w:after="0" w:line="240" w:lineRule="auto"/>
              <w:contextualSpacing/>
              <w:jc w:val="both"/>
              <w:rPr>
                <w:rFonts w:ascii="Arial" w:hAnsi="Arial" w:cs="Arial"/>
              </w:rPr>
            </w:pPr>
            <w:r w:rsidRPr="00E17EA3">
              <w:rPr>
                <w:rFonts w:ascii="Arial" w:hAnsi="Arial" w:cs="Arial"/>
              </w:rPr>
              <w:t xml:space="preserve">Secretary:  </w:t>
            </w:r>
            <w:r>
              <w:rPr>
                <w:rFonts w:ascii="Arial" w:hAnsi="Arial" w:cs="Arial"/>
              </w:rPr>
              <w:t>tbc</w:t>
            </w:r>
          </w:p>
          <w:p w:rsidR="0018018B" w:rsidRPr="00E17EA3" w:rsidRDefault="0018018B" w:rsidP="00970B25">
            <w:pPr>
              <w:spacing w:after="0" w:line="240" w:lineRule="auto"/>
              <w:contextualSpacing/>
              <w:jc w:val="both"/>
              <w:rPr>
                <w:rFonts w:ascii="Arial" w:hAnsi="Arial" w:cs="Arial"/>
              </w:rPr>
            </w:pPr>
            <w:r w:rsidRPr="00E17EA3">
              <w:rPr>
                <w:rFonts w:ascii="Arial" w:hAnsi="Arial" w:cs="Arial"/>
              </w:rPr>
              <w:t xml:space="preserve">Branch Representative:  Jill Kerry  </w:t>
            </w:r>
          </w:p>
          <w:p w:rsidR="0018018B" w:rsidRPr="00E17EA3" w:rsidRDefault="0018018B" w:rsidP="00970B25">
            <w:pPr>
              <w:spacing w:after="0" w:line="240" w:lineRule="auto"/>
              <w:contextualSpacing/>
              <w:jc w:val="both"/>
              <w:rPr>
                <w:rFonts w:ascii="Arial" w:hAnsi="Arial" w:cs="Arial"/>
              </w:rPr>
            </w:pPr>
            <w:r w:rsidRPr="00E17EA3">
              <w:rPr>
                <w:rFonts w:ascii="Arial" w:hAnsi="Arial" w:cs="Arial"/>
              </w:rPr>
              <w:t xml:space="preserve">Treasurer:  Ken Moore </w:t>
            </w:r>
          </w:p>
          <w:p w:rsidR="0018018B" w:rsidRPr="00E17EA3" w:rsidRDefault="0018018B" w:rsidP="00970B25">
            <w:pPr>
              <w:spacing w:after="0" w:line="240" w:lineRule="auto"/>
              <w:contextualSpacing/>
              <w:jc w:val="both"/>
              <w:rPr>
                <w:rFonts w:ascii="Arial" w:hAnsi="Arial" w:cs="Arial"/>
              </w:rPr>
            </w:pPr>
            <w:r w:rsidRPr="00E17EA3">
              <w:rPr>
                <w:rFonts w:ascii="Arial" w:hAnsi="Arial" w:cs="Arial"/>
              </w:rPr>
              <w:t xml:space="preserve">Membership secretary:  Colin Hatrick  </w:t>
            </w:r>
          </w:p>
          <w:p w:rsidR="0018018B" w:rsidRDefault="0018018B" w:rsidP="00970B25">
            <w:pPr>
              <w:spacing w:after="0" w:line="240" w:lineRule="auto"/>
              <w:contextualSpacing/>
              <w:jc w:val="both"/>
              <w:rPr>
                <w:rFonts w:ascii="Arial" w:hAnsi="Arial" w:cs="Arial"/>
              </w:rPr>
            </w:pPr>
            <w:r w:rsidRPr="00E17EA3">
              <w:rPr>
                <w:rFonts w:ascii="Arial" w:hAnsi="Arial" w:cs="Arial"/>
              </w:rPr>
              <w:t>Additional Branch Officers</w:t>
            </w:r>
            <w:r>
              <w:rPr>
                <w:rFonts w:ascii="Arial" w:hAnsi="Arial" w:cs="Arial"/>
              </w:rPr>
              <w:t>:</w:t>
            </w:r>
            <w:r w:rsidRPr="00E17EA3">
              <w:rPr>
                <w:rFonts w:ascii="Arial" w:hAnsi="Arial" w:cs="Arial"/>
              </w:rPr>
              <w:t xml:space="preserve"> Roger Per</w:t>
            </w:r>
            <w:r>
              <w:rPr>
                <w:rFonts w:ascii="Arial" w:hAnsi="Arial" w:cs="Arial"/>
              </w:rPr>
              <w:t>r</w:t>
            </w:r>
            <w:r w:rsidRPr="00E17EA3">
              <w:rPr>
                <w:rFonts w:ascii="Arial" w:hAnsi="Arial" w:cs="Arial"/>
              </w:rPr>
              <w:t>o</w:t>
            </w:r>
            <w:r>
              <w:rPr>
                <w:rFonts w:ascii="Arial" w:hAnsi="Arial" w:cs="Arial"/>
              </w:rPr>
              <w:t>t</w:t>
            </w:r>
            <w:r w:rsidRPr="00E17EA3">
              <w:rPr>
                <w:rFonts w:ascii="Arial" w:hAnsi="Arial" w:cs="Arial"/>
              </w:rPr>
              <w:t>t</w:t>
            </w:r>
            <w:r>
              <w:rPr>
                <w:rFonts w:ascii="Arial" w:hAnsi="Arial" w:cs="Arial"/>
              </w:rPr>
              <w:t>, Philippa Mar</w:t>
            </w:r>
            <w:r w:rsidRPr="00E17EA3">
              <w:rPr>
                <w:rFonts w:ascii="Arial" w:hAnsi="Arial" w:cs="Arial"/>
              </w:rPr>
              <w:t>t</w:t>
            </w:r>
            <w:r>
              <w:rPr>
                <w:rFonts w:ascii="Arial" w:hAnsi="Arial" w:cs="Arial"/>
              </w:rPr>
              <w:t>in, Peter Robinson, Delia Graham.</w:t>
            </w:r>
          </w:p>
          <w:p w:rsidR="00236BC1" w:rsidRDefault="00236BC1" w:rsidP="00970B25">
            <w:pPr>
              <w:spacing w:after="0" w:line="240" w:lineRule="auto"/>
              <w:contextualSpacing/>
              <w:jc w:val="both"/>
              <w:rPr>
                <w:rFonts w:ascii="Arial" w:hAnsi="Arial" w:cs="Arial"/>
              </w:rPr>
            </w:pPr>
          </w:p>
          <w:p w:rsidR="00236BC1" w:rsidRDefault="00236BC1" w:rsidP="00970B25">
            <w:pPr>
              <w:spacing w:after="0" w:line="240" w:lineRule="auto"/>
              <w:contextualSpacing/>
              <w:jc w:val="both"/>
              <w:rPr>
                <w:rFonts w:ascii="Arial" w:hAnsi="Arial" w:cs="Arial"/>
              </w:rPr>
            </w:pPr>
            <w:r>
              <w:rPr>
                <w:rFonts w:ascii="Arial" w:hAnsi="Arial" w:cs="Arial"/>
              </w:rPr>
              <w:t>Proposed by Helen Hossack, seconded by Brian Quinn.</w:t>
            </w:r>
          </w:p>
          <w:p w:rsidR="00236BC1" w:rsidRDefault="00236BC1" w:rsidP="00970B25">
            <w:pPr>
              <w:spacing w:after="0" w:line="240" w:lineRule="auto"/>
              <w:contextualSpacing/>
              <w:jc w:val="both"/>
              <w:rPr>
                <w:rFonts w:ascii="Arial" w:hAnsi="Arial" w:cs="Arial"/>
              </w:rPr>
            </w:pPr>
          </w:p>
          <w:p w:rsidR="00236BC1" w:rsidRPr="00E17EA3" w:rsidRDefault="00236BC1" w:rsidP="00970B25">
            <w:pPr>
              <w:spacing w:after="0" w:line="240" w:lineRule="auto"/>
              <w:contextualSpacing/>
              <w:jc w:val="both"/>
              <w:rPr>
                <w:rFonts w:ascii="Arial" w:hAnsi="Arial" w:cs="Arial"/>
              </w:rPr>
            </w:pPr>
            <w:r>
              <w:rPr>
                <w:rFonts w:ascii="Arial" w:hAnsi="Arial" w:cs="Arial"/>
              </w:rPr>
              <w:t xml:space="preserve">Thanks were recorded to Nicola Donnelly and </w:t>
            </w:r>
            <w:proofErr w:type="gramStart"/>
            <w:r>
              <w:rPr>
                <w:rFonts w:ascii="Arial" w:hAnsi="Arial" w:cs="Arial"/>
              </w:rPr>
              <w:t>John  Beattie</w:t>
            </w:r>
            <w:proofErr w:type="gramEnd"/>
            <w:r>
              <w:rPr>
                <w:rFonts w:ascii="Arial" w:hAnsi="Arial" w:cs="Arial"/>
              </w:rPr>
              <w:t xml:space="preserve"> for their sterling efforts over the past year and who were standing down from the committee due to pressing workloads. </w:t>
            </w:r>
          </w:p>
          <w:p w:rsidR="0018018B" w:rsidRPr="00E17EA3" w:rsidRDefault="0018018B" w:rsidP="00970B25">
            <w:pPr>
              <w:spacing w:after="0" w:line="240" w:lineRule="auto"/>
              <w:contextualSpacing/>
              <w:jc w:val="both"/>
              <w:rPr>
                <w:rFonts w:ascii="Arial" w:hAnsi="Arial" w:cs="Arial"/>
              </w:rPr>
            </w:pPr>
          </w:p>
        </w:tc>
        <w:tc>
          <w:tcPr>
            <w:tcW w:w="1196" w:type="dxa"/>
          </w:tcPr>
          <w:p w:rsidR="0018018B" w:rsidRPr="00E17EA3" w:rsidRDefault="0018018B" w:rsidP="00970B25">
            <w:pPr>
              <w:spacing w:after="0" w:line="240" w:lineRule="auto"/>
              <w:contextualSpacing/>
              <w:jc w:val="both"/>
              <w:rPr>
                <w:rFonts w:ascii="Arial" w:hAnsi="Arial" w:cs="Arial"/>
              </w:rPr>
            </w:pPr>
          </w:p>
        </w:tc>
      </w:tr>
      <w:tr w:rsidR="0018018B" w:rsidRPr="00E17EA3" w:rsidTr="000B45FF">
        <w:tc>
          <w:tcPr>
            <w:tcW w:w="675" w:type="dxa"/>
          </w:tcPr>
          <w:p w:rsidR="0018018B" w:rsidRPr="00E17EA3" w:rsidRDefault="0018018B" w:rsidP="00970B25">
            <w:pPr>
              <w:spacing w:after="0" w:line="240" w:lineRule="auto"/>
              <w:contextualSpacing/>
              <w:jc w:val="both"/>
              <w:rPr>
                <w:rFonts w:ascii="Arial" w:hAnsi="Arial" w:cs="Arial"/>
              </w:rPr>
            </w:pPr>
            <w:r w:rsidRPr="00E17EA3">
              <w:rPr>
                <w:rFonts w:ascii="Arial" w:hAnsi="Arial" w:cs="Arial"/>
              </w:rPr>
              <w:t>4</w:t>
            </w:r>
          </w:p>
        </w:tc>
        <w:tc>
          <w:tcPr>
            <w:tcW w:w="2127" w:type="dxa"/>
          </w:tcPr>
          <w:p w:rsidR="0018018B" w:rsidRPr="00E17EA3" w:rsidRDefault="0018018B" w:rsidP="00970B25">
            <w:pPr>
              <w:spacing w:after="0" w:line="240" w:lineRule="auto"/>
              <w:contextualSpacing/>
              <w:jc w:val="both"/>
              <w:rPr>
                <w:rFonts w:ascii="Arial" w:hAnsi="Arial" w:cs="Arial"/>
              </w:rPr>
            </w:pPr>
            <w:r w:rsidRPr="00E17EA3">
              <w:rPr>
                <w:rFonts w:ascii="Arial" w:hAnsi="Arial" w:cs="Arial"/>
              </w:rPr>
              <w:t>AOB</w:t>
            </w:r>
          </w:p>
        </w:tc>
        <w:tc>
          <w:tcPr>
            <w:tcW w:w="5244" w:type="dxa"/>
            <w:vAlign w:val="center"/>
          </w:tcPr>
          <w:p w:rsidR="0018018B" w:rsidRDefault="0018018B" w:rsidP="00970B25">
            <w:pPr>
              <w:spacing w:after="0" w:line="240" w:lineRule="auto"/>
              <w:contextualSpacing/>
              <w:jc w:val="both"/>
              <w:rPr>
                <w:rFonts w:ascii="Arial" w:hAnsi="Arial" w:cs="Arial"/>
              </w:rPr>
            </w:pPr>
            <w:r w:rsidRPr="00E17EA3">
              <w:rPr>
                <w:rFonts w:ascii="Arial" w:hAnsi="Arial" w:cs="Arial"/>
              </w:rPr>
              <w:t xml:space="preserve">Andrew McClelland </w:t>
            </w:r>
            <w:r w:rsidR="00236BC1">
              <w:rPr>
                <w:rFonts w:ascii="Arial" w:hAnsi="Arial" w:cs="Arial"/>
              </w:rPr>
              <w:t>reiterated the aim to increase membership and explained that</w:t>
            </w:r>
            <w:r w:rsidR="00970B25">
              <w:rPr>
                <w:rFonts w:ascii="Arial" w:hAnsi="Arial" w:cs="Arial"/>
              </w:rPr>
              <w:t>,</w:t>
            </w:r>
            <w:r w:rsidR="00236BC1">
              <w:rPr>
                <w:rFonts w:ascii="Arial" w:hAnsi="Arial" w:cs="Arial"/>
              </w:rPr>
              <w:t xml:space="preserve"> at the earlier Policy Meeting, there had been wide ranging discussions on how best IHBC could support the local Branch in their endeavours to increase membership.</w:t>
            </w:r>
          </w:p>
          <w:p w:rsidR="00236BC1" w:rsidRDefault="00236BC1" w:rsidP="00970B25">
            <w:pPr>
              <w:spacing w:after="0" w:line="240" w:lineRule="auto"/>
              <w:contextualSpacing/>
              <w:jc w:val="both"/>
              <w:rPr>
                <w:rFonts w:ascii="Arial" w:hAnsi="Arial" w:cs="Arial"/>
              </w:rPr>
            </w:pPr>
          </w:p>
          <w:p w:rsidR="00236BC1" w:rsidRDefault="00236BC1" w:rsidP="00970B25">
            <w:pPr>
              <w:spacing w:after="0" w:line="240" w:lineRule="auto"/>
              <w:contextualSpacing/>
              <w:jc w:val="both"/>
              <w:rPr>
                <w:rFonts w:ascii="Helvetica" w:hAnsi="Helvetica" w:cs="Helvetica"/>
                <w:color w:val="000000"/>
                <w:shd w:val="clear" w:color="auto" w:fill="FFFFFF"/>
              </w:rPr>
            </w:pPr>
            <w:r>
              <w:rPr>
                <w:rFonts w:ascii="Arial" w:hAnsi="Arial" w:cs="Arial"/>
              </w:rPr>
              <w:t xml:space="preserve">James </w:t>
            </w:r>
            <w:proofErr w:type="spellStart"/>
            <w:r>
              <w:rPr>
                <w:rFonts w:ascii="Arial" w:hAnsi="Arial" w:cs="Arial"/>
              </w:rPr>
              <w:t>Caird</w:t>
            </w:r>
            <w:proofErr w:type="spellEnd"/>
            <w:r>
              <w:rPr>
                <w:rFonts w:ascii="Arial" w:hAnsi="Arial" w:cs="Arial"/>
              </w:rPr>
              <w:t>, IHBC</w:t>
            </w:r>
            <w:r w:rsidR="00371F8D">
              <w:rPr>
                <w:rFonts w:ascii="Arial" w:hAnsi="Arial" w:cs="Arial"/>
              </w:rPr>
              <w:t xml:space="preserve"> </w:t>
            </w:r>
            <w:r w:rsidR="00371F8D" w:rsidRPr="00371F8D">
              <w:rPr>
                <w:rFonts w:ascii="Helvetica" w:hAnsi="Helvetica" w:cs="Helvetica"/>
                <w:color w:val="000000"/>
                <w:shd w:val="clear" w:color="auto" w:fill="FFFFFF"/>
              </w:rPr>
              <w:t>Consultations Co-ordinator</w:t>
            </w:r>
            <w:r w:rsidR="00371F8D">
              <w:rPr>
                <w:rFonts w:ascii="Helvetica" w:hAnsi="Helvetica" w:cs="Helvetica"/>
                <w:color w:val="000000"/>
                <w:shd w:val="clear" w:color="auto" w:fill="FFFFFF"/>
              </w:rPr>
              <w:t>, offered help with any consultation responses.</w:t>
            </w:r>
          </w:p>
          <w:p w:rsidR="00371F8D" w:rsidRDefault="00371F8D" w:rsidP="00970B25">
            <w:pPr>
              <w:spacing w:after="0" w:line="240" w:lineRule="auto"/>
              <w:contextualSpacing/>
              <w:jc w:val="both"/>
              <w:rPr>
                <w:rFonts w:ascii="Helvetica" w:hAnsi="Helvetica" w:cs="Helvetica"/>
                <w:color w:val="000000"/>
                <w:shd w:val="clear" w:color="auto" w:fill="FFFFFF"/>
              </w:rPr>
            </w:pPr>
          </w:p>
          <w:p w:rsidR="00371F8D" w:rsidRPr="00E17EA3" w:rsidRDefault="00371F8D" w:rsidP="00970B25">
            <w:pPr>
              <w:spacing w:after="0" w:line="240" w:lineRule="auto"/>
              <w:contextualSpacing/>
              <w:jc w:val="both"/>
              <w:rPr>
                <w:rFonts w:ascii="Arial" w:hAnsi="Arial" w:cs="Arial"/>
              </w:rPr>
            </w:pPr>
            <w:r>
              <w:rPr>
                <w:rFonts w:ascii="Helvetica" w:hAnsi="Helvetica" w:cs="Helvetica"/>
                <w:color w:val="000000"/>
                <w:shd w:val="clear" w:color="auto" w:fill="FFFFFF"/>
              </w:rPr>
              <w:t>Andrew McClelland will be attending the IHBC Branch Connection Day in Birmingham on 17th November where the topic will be Social Media.</w:t>
            </w:r>
          </w:p>
          <w:p w:rsidR="0018018B" w:rsidRPr="00E17EA3" w:rsidRDefault="0018018B" w:rsidP="00970B25">
            <w:pPr>
              <w:spacing w:after="0" w:line="240" w:lineRule="auto"/>
              <w:contextualSpacing/>
              <w:jc w:val="both"/>
              <w:rPr>
                <w:rFonts w:ascii="Arial" w:hAnsi="Arial" w:cs="Arial"/>
              </w:rPr>
            </w:pPr>
          </w:p>
        </w:tc>
        <w:tc>
          <w:tcPr>
            <w:tcW w:w="1196" w:type="dxa"/>
          </w:tcPr>
          <w:p w:rsidR="0018018B" w:rsidRPr="00E17EA3" w:rsidRDefault="0018018B" w:rsidP="00970B25">
            <w:pPr>
              <w:spacing w:after="0" w:line="240" w:lineRule="auto"/>
              <w:contextualSpacing/>
              <w:jc w:val="both"/>
              <w:rPr>
                <w:rFonts w:ascii="Arial" w:hAnsi="Arial" w:cs="Arial"/>
              </w:rPr>
            </w:pPr>
          </w:p>
        </w:tc>
      </w:tr>
      <w:tr w:rsidR="0018018B" w:rsidRPr="00E17EA3" w:rsidTr="00970B25">
        <w:tc>
          <w:tcPr>
            <w:tcW w:w="675" w:type="dxa"/>
          </w:tcPr>
          <w:p w:rsidR="0018018B" w:rsidRPr="00E17EA3" w:rsidRDefault="0018018B" w:rsidP="00970B25">
            <w:pPr>
              <w:spacing w:after="0" w:line="240" w:lineRule="auto"/>
              <w:contextualSpacing/>
              <w:rPr>
                <w:rFonts w:ascii="Arial" w:hAnsi="Arial" w:cs="Arial"/>
              </w:rPr>
            </w:pPr>
            <w:r w:rsidRPr="00E17EA3">
              <w:rPr>
                <w:rFonts w:ascii="Arial" w:hAnsi="Arial" w:cs="Arial"/>
              </w:rPr>
              <w:t>5</w:t>
            </w:r>
          </w:p>
        </w:tc>
        <w:tc>
          <w:tcPr>
            <w:tcW w:w="2127" w:type="dxa"/>
            <w:vAlign w:val="center"/>
          </w:tcPr>
          <w:p w:rsidR="0018018B" w:rsidRDefault="00970B25" w:rsidP="00970B25">
            <w:pPr>
              <w:spacing w:after="0" w:line="240" w:lineRule="auto"/>
              <w:contextualSpacing/>
              <w:jc w:val="both"/>
              <w:rPr>
                <w:rFonts w:ascii="Arial" w:hAnsi="Arial" w:cs="Arial"/>
              </w:rPr>
            </w:pPr>
            <w:r>
              <w:rPr>
                <w:rFonts w:ascii="Arial" w:hAnsi="Arial" w:cs="Arial"/>
              </w:rPr>
              <w:t>Date of next meeting</w:t>
            </w:r>
          </w:p>
          <w:p w:rsidR="00970B25" w:rsidRPr="00E17EA3" w:rsidRDefault="00970B25" w:rsidP="00970B25">
            <w:pPr>
              <w:spacing w:after="0" w:line="240" w:lineRule="auto"/>
              <w:contextualSpacing/>
              <w:jc w:val="both"/>
              <w:rPr>
                <w:rFonts w:ascii="Arial" w:hAnsi="Arial" w:cs="Arial"/>
              </w:rPr>
            </w:pPr>
          </w:p>
        </w:tc>
        <w:tc>
          <w:tcPr>
            <w:tcW w:w="5244" w:type="dxa"/>
          </w:tcPr>
          <w:p w:rsidR="0018018B" w:rsidRPr="00E17EA3" w:rsidRDefault="0018018B" w:rsidP="00970B25">
            <w:pPr>
              <w:spacing w:after="0" w:line="240" w:lineRule="auto"/>
              <w:contextualSpacing/>
              <w:rPr>
                <w:rFonts w:ascii="Arial" w:hAnsi="Arial" w:cs="Arial"/>
              </w:rPr>
            </w:pPr>
            <w:r w:rsidRPr="00E17EA3">
              <w:rPr>
                <w:rFonts w:ascii="Arial" w:hAnsi="Arial" w:cs="Arial"/>
              </w:rPr>
              <w:t>11th November 201</w:t>
            </w:r>
            <w:r w:rsidR="00371F8D">
              <w:rPr>
                <w:rFonts w:ascii="Arial" w:hAnsi="Arial" w:cs="Arial"/>
              </w:rPr>
              <w:t>6</w:t>
            </w:r>
            <w:r w:rsidRPr="00E17EA3">
              <w:rPr>
                <w:rFonts w:ascii="Arial" w:hAnsi="Arial" w:cs="Arial"/>
              </w:rPr>
              <w:t>; venue tbc</w:t>
            </w:r>
          </w:p>
        </w:tc>
        <w:tc>
          <w:tcPr>
            <w:tcW w:w="1196" w:type="dxa"/>
          </w:tcPr>
          <w:p w:rsidR="0018018B" w:rsidRPr="00E17EA3" w:rsidRDefault="0018018B" w:rsidP="00970B25">
            <w:pPr>
              <w:spacing w:after="0" w:line="240" w:lineRule="auto"/>
              <w:contextualSpacing/>
              <w:jc w:val="both"/>
              <w:rPr>
                <w:rFonts w:ascii="Arial" w:hAnsi="Arial" w:cs="Arial"/>
              </w:rPr>
            </w:pPr>
          </w:p>
        </w:tc>
      </w:tr>
      <w:tr w:rsidR="0018018B" w:rsidRPr="00E17EA3" w:rsidTr="00970B25">
        <w:tc>
          <w:tcPr>
            <w:tcW w:w="675" w:type="dxa"/>
          </w:tcPr>
          <w:p w:rsidR="0018018B" w:rsidRPr="00E17EA3" w:rsidRDefault="0018018B" w:rsidP="00970B25">
            <w:pPr>
              <w:spacing w:after="0" w:line="240" w:lineRule="auto"/>
              <w:contextualSpacing/>
              <w:rPr>
                <w:rFonts w:ascii="Arial" w:hAnsi="Arial" w:cs="Arial"/>
              </w:rPr>
            </w:pPr>
            <w:r w:rsidRPr="00E17EA3">
              <w:rPr>
                <w:rFonts w:ascii="Arial" w:hAnsi="Arial" w:cs="Arial"/>
              </w:rPr>
              <w:t>6</w:t>
            </w:r>
          </w:p>
        </w:tc>
        <w:tc>
          <w:tcPr>
            <w:tcW w:w="2127" w:type="dxa"/>
          </w:tcPr>
          <w:p w:rsidR="0018018B" w:rsidRPr="00E17EA3" w:rsidRDefault="0018018B" w:rsidP="00970B25">
            <w:pPr>
              <w:spacing w:after="0" w:line="240" w:lineRule="auto"/>
              <w:contextualSpacing/>
              <w:rPr>
                <w:rFonts w:ascii="Arial" w:hAnsi="Arial" w:cs="Arial"/>
              </w:rPr>
            </w:pPr>
            <w:r w:rsidRPr="00E17EA3">
              <w:rPr>
                <w:rFonts w:ascii="Arial" w:hAnsi="Arial" w:cs="Arial"/>
              </w:rPr>
              <w:t>Close</w:t>
            </w:r>
          </w:p>
        </w:tc>
        <w:tc>
          <w:tcPr>
            <w:tcW w:w="5244" w:type="dxa"/>
            <w:vAlign w:val="center"/>
          </w:tcPr>
          <w:p w:rsidR="0018018B" w:rsidRPr="00371F8D" w:rsidRDefault="00371F8D" w:rsidP="00970B25">
            <w:pPr>
              <w:spacing w:after="0" w:line="240" w:lineRule="auto"/>
              <w:contextualSpacing/>
              <w:jc w:val="both"/>
              <w:rPr>
                <w:rFonts w:ascii="Arial" w:hAnsi="Arial" w:cs="Arial"/>
              </w:rPr>
            </w:pPr>
            <w:r w:rsidRPr="00371F8D">
              <w:rPr>
                <w:rFonts w:ascii="Arial" w:hAnsi="Arial" w:cs="Arial"/>
              </w:rPr>
              <w:t>The m</w:t>
            </w:r>
            <w:r w:rsidR="0018018B" w:rsidRPr="00371F8D">
              <w:rPr>
                <w:rFonts w:ascii="Arial" w:hAnsi="Arial" w:cs="Arial"/>
              </w:rPr>
              <w:t xml:space="preserve">eeting closed at </w:t>
            </w:r>
            <w:r>
              <w:rPr>
                <w:rFonts w:ascii="Arial" w:hAnsi="Arial" w:cs="Arial"/>
              </w:rPr>
              <w:t>4</w:t>
            </w:r>
            <w:r w:rsidR="0018018B" w:rsidRPr="00371F8D">
              <w:rPr>
                <w:rFonts w:ascii="Arial" w:hAnsi="Arial" w:cs="Arial"/>
              </w:rPr>
              <w:t>.</w:t>
            </w:r>
            <w:r>
              <w:rPr>
                <w:rFonts w:ascii="Arial" w:hAnsi="Arial" w:cs="Arial"/>
              </w:rPr>
              <w:t>45</w:t>
            </w:r>
            <w:r w:rsidR="0018018B" w:rsidRPr="00371F8D">
              <w:rPr>
                <w:rFonts w:ascii="Arial" w:hAnsi="Arial" w:cs="Arial"/>
              </w:rPr>
              <w:t>pm</w:t>
            </w:r>
          </w:p>
          <w:p w:rsidR="0018018B" w:rsidRPr="00371F8D" w:rsidRDefault="0018018B" w:rsidP="00970B25">
            <w:pPr>
              <w:spacing w:after="0" w:line="240" w:lineRule="auto"/>
              <w:contextualSpacing/>
              <w:jc w:val="both"/>
              <w:rPr>
                <w:rFonts w:ascii="Arial" w:hAnsi="Arial" w:cs="Arial"/>
                <w:highlight w:val="yellow"/>
              </w:rPr>
            </w:pPr>
          </w:p>
        </w:tc>
        <w:tc>
          <w:tcPr>
            <w:tcW w:w="1196" w:type="dxa"/>
          </w:tcPr>
          <w:p w:rsidR="0018018B" w:rsidRPr="00E17EA3" w:rsidRDefault="0018018B" w:rsidP="00970B25">
            <w:pPr>
              <w:spacing w:after="0" w:line="240" w:lineRule="auto"/>
              <w:contextualSpacing/>
              <w:jc w:val="both"/>
              <w:rPr>
                <w:rFonts w:ascii="Arial" w:hAnsi="Arial" w:cs="Arial"/>
              </w:rPr>
            </w:pPr>
          </w:p>
        </w:tc>
      </w:tr>
    </w:tbl>
    <w:p w:rsidR="0046229F" w:rsidRDefault="0046229F" w:rsidP="00970B25">
      <w:pPr>
        <w:jc w:val="both"/>
      </w:pPr>
      <w:bookmarkStart w:id="0" w:name="_GoBack"/>
      <w:bookmarkEnd w:id="0"/>
    </w:p>
    <w:sectPr w:rsidR="0046229F" w:rsidSect="00556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39"/>
    <w:rsid w:val="0018018B"/>
    <w:rsid w:val="00230724"/>
    <w:rsid w:val="00236BC1"/>
    <w:rsid w:val="00371F8D"/>
    <w:rsid w:val="0046229F"/>
    <w:rsid w:val="005176F6"/>
    <w:rsid w:val="005E6A73"/>
    <w:rsid w:val="005F497C"/>
    <w:rsid w:val="00970B25"/>
    <w:rsid w:val="009E23D6"/>
    <w:rsid w:val="00A8416C"/>
    <w:rsid w:val="00A94339"/>
    <w:rsid w:val="00FC7E30"/>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EC657-11E2-4804-BF31-281D2A7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Kerry</dc:creator>
  <cp:lastModifiedBy>McClelly</cp:lastModifiedBy>
  <cp:revision>3</cp:revision>
  <dcterms:created xsi:type="dcterms:W3CDTF">2015-11-19T12:27:00Z</dcterms:created>
  <dcterms:modified xsi:type="dcterms:W3CDTF">2015-11-19T12:29:00Z</dcterms:modified>
</cp:coreProperties>
</file>